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3C17" w:rsidRPr="001B3C17" w:rsidRDefault="001B3C17" w:rsidP="001B3C17">
      <w:pPr>
        <w:spacing w:after="525" w:line="240" w:lineRule="auto"/>
        <w:ind w:left="900" w:right="900"/>
        <w:jc w:val="center"/>
        <w:outlineLvl w:val="3"/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lang w:eastAsia="uk-UA"/>
        </w:rPr>
      </w:pPr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lang w:eastAsia="uk-UA"/>
        </w:rPr>
        <w:t>ЗАГАЛЬНІ РЕКОМЕНДАЦІЇ</w:t>
      </w:r>
    </w:p>
    <w:p w:rsidR="001B3C17" w:rsidRPr="001B3C17" w:rsidRDefault="001B3C17" w:rsidP="001B3C17">
      <w:pPr>
        <w:spacing w:after="0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</w:pPr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1.</w:t>
      </w: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 </w:t>
      </w:r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 xml:space="preserve">Не бійтеся </w:t>
      </w:r>
      <w:proofErr w:type="spellStart"/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екперементувати</w:t>
      </w:r>
      <w:proofErr w:type="spellEnd"/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.</w:t>
      </w: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 Ми, як вчителі, хочемо, щоб нам із першого разу вдалося все ідеально. Варто пам’ятати, що учні можуть нам допомогти. Так, можливо, вони не завжди найбільш умотивовані. Але просто почекаймо кілька днів і побачимо, що навіть ті, хто зовсім спочатку не хотіли долучатися, можуть захотіти щось робити.</w:t>
      </w:r>
    </w:p>
    <w:p w:rsidR="001B3C17" w:rsidRPr="001B3C17" w:rsidRDefault="001B3C17" w:rsidP="001B3C17">
      <w:pPr>
        <w:spacing w:after="0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</w:pPr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2.</w:t>
      </w: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 Якщо ви будете очікувати вичерпних інструкцій, наказів чи інших формалізованих інструментів, то ви можете втратити багато часу і так і не дочекатися інструкції, що пасуватиме саме вам. Тому </w:t>
      </w:r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інструментами, які я запропоную, просто треба почати користуватися.</w:t>
      </w:r>
    </w:p>
    <w:p w:rsidR="001B3C17" w:rsidRPr="001B3C17" w:rsidRDefault="001B3C17" w:rsidP="001B3C17">
      <w:pPr>
        <w:spacing w:after="0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</w:pPr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3.</w:t>
      </w: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 Які б ресурси ви не обирали для викладання, потрібно </w:t>
      </w:r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чітко формулювати, які з них обов’язкові, а які – додаткові</w:t>
      </w: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.</w:t>
      </w:r>
    </w:p>
    <w:p w:rsidR="001B3C17" w:rsidRPr="001B3C17" w:rsidRDefault="001B3C17" w:rsidP="001B3C17">
      <w:pPr>
        <w:spacing w:after="525" w:line="240" w:lineRule="auto"/>
        <w:ind w:left="900" w:right="900"/>
        <w:jc w:val="center"/>
        <w:outlineLvl w:val="3"/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lang w:eastAsia="uk-UA"/>
        </w:rPr>
      </w:pPr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lang w:eastAsia="uk-UA"/>
        </w:rPr>
        <w:t>РОЗКЛАД</w:t>
      </w:r>
    </w:p>
    <w:p w:rsidR="001B3C17" w:rsidRPr="001B3C17" w:rsidRDefault="001B3C17" w:rsidP="001B3C17">
      <w:pPr>
        <w:spacing w:after="0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</w:pPr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Чи можна звичайний розклад перенести в онлайн</w:t>
      </w:r>
    </w:p>
    <w:p w:rsidR="001B3C17" w:rsidRPr="001B3C17" w:rsidRDefault="001B3C17" w:rsidP="001B3C17">
      <w:pPr>
        <w:spacing w:after="375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</w:pP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Ми можемо спробувати зробити те, що кинулося робити багато закладів освіти в Україні і по всьому світу, – перевести типовий розклад навчання в онлайн. Але глянувши на нього, ми зрозуміємо, що це утопічна ідея.</w:t>
      </w:r>
    </w:p>
    <w:p w:rsidR="001B3C17" w:rsidRPr="001B3C17" w:rsidRDefault="001B3C17" w:rsidP="001B3C17">
      <w:pPr>
        <w:spacing w:line="240" w:lineRule="auto"/>
        <w:rPr>
          <w:rFonts w:ascii="ProximaNova" w:eastAsia="Times New Roman" w:hAnsi="ProximaNova" w:cs="Times New Roman"/>
          <w:b/>
          <w:bCs/>
          <w:color w:val="141414"/>
          <w:sz w:val="42"/>
          <w:szCs w:val="42"/>
          <w:lang w:eastAsia="uk-UA"/>
        </w:rPr>
      </w:pPr>
      <w:r w:rsidRPr="001B3C17">
        <w:rPr>
          <w:rFonts w:ascii="ProximaNova" w:eastAsia="Times New Roman" w:hAnsi="ProximaNova" w:cs="Times New Roman"/>
          <w:b/>
          <w:bCs/>
          <w:i/>
          <w:iCs/>
          <w:color w:val="010101"/>
          <w:sz w:val="30"/>
          <w:szCs w:val="30"/>
          <w:bdr w:val="none" w:sz="0" w:space="0" w:color="auto" w:frame="1"/>
          <w:lang w:eastAsia="uk-UA"/>
        </w:rPr>
        <w:t>Посадити дитину біля комп’ютера о 9-й ранку і транслювати відеоуроки до 4-ї години дня з невеликими перервами – не найкраща стратегія.</w:t>
      </w:r>
    </w:p>
    <w:p w:rsidR="001B3C17" w:rsidRPr="001B3C17" w:rsidRDefault="001B3C17" w:rsidP="001B3C17">
      <w:pPr>
        <w:spacing w:after="375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</w:pP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Дитина довго не витримає такого розкладу. У школі є можливість переключитися, поспілкуватись з однокласниками, побігати або вийти на свіже повітря. Учитель може регулювати навантаження на уроці. Дистанційно ж не видно, наскільки завантажені учні.</w:t>
      </w:r>
    </w:p>
    <w:p w:rsidR="001B3C17" w:rsidRPr="001B3C17" w:rsidRDefault="001B3C17" w:rsidP="001B3C17">
      <w:pPr>
        <w:spacing w:after="375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</w:pP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І перемикання між різними уроками не сприяє якісній освіті. Тому потрібно рухатись іншим шляхом.</w:t>
      </w:r>
    </w:p>
    <w:p w:rsidR="001B3C17" w:rsidRPr="001B3C17" w:rsidRDefault="001B3C17" w:rsidP="001B3C17">
      <w:pPr>
        <w:spacing w:after="0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</w:pP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Зараз є </w:t>
      </w:r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дві крайності</w:t>
      </w: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.</w:t>
      </w:r>
    </w:p>
    <w:p w:rsidR="001B3C17" w:rsidRPr="001B3C17" w:rsidRDefault="001B3C17" w:rsidP="001B3C17">
      <w:pPr>
        <w:spacing w:after="0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</w:pPr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Перша</w:t>
      </w: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 – вчитель вказує лише, який параграф потрібно опрацювати, і дає домашнє завдання за ним. </w:t>
      </w:r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Цього замало</w:t>
      </w: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, щоб говорити про дистанційне навчання.</w:t>
      </w:r>
    </w:p>
    <w:p w:rsidR="001B3C17" w:rsidRPr="001B3C17" w:rsidRDefault="001B3C17" w:rsidP="001B3C17">
      <w:pPr>
        <w:spacing w:after="0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</w:pPr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Інша</w:t>
      </w: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 xml:space="preserve"> – дитина проходить 45 хвилин уроку через </w:t>
      </w:r>
      <w:proofErr w:type="spellStart"/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відеозвязок</w:t>
      </w:r>
      <w:proofErr w:type="spellEnd"/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 xml:space="preserve">. Далі відбувається інтерактивна вправа і дається домашнє завдання – опрацювати параграф, переглянути презентації чи відео, виконати кілька вправ, розв’язати задачі, пройти тест. І </w:t>
      </w: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lastRenderedPageBreak/>
        <w:t>ще, можливо, якісь додаткові ресурси. </w:t>
      </w:r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Це перевантаження всіх</w:t>
      </w: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, хто залучений до цього процесу.</w:t>
      </w:r>
    </w:p>
    <w:p w:rsidR="001B3C17" w:rsidRPr="001B3C17" w:rsidRDefault="001B3C17" w:rsidP="001B3C17">
      <w:pPr>
        <w:spacing w:after="0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</w:pP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Важливо знайти </w:t>
      </w:r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баланс</w:t>
      </w: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 і зрозуміти, що </w:t>
      </w:r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ані занадто мало, ані занадто багато вказівок для учнів не є доброю опцією</w:t>
      </w: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.</w:t>
      </w:r>
    </w:p>
    <w:p w:rsidR="001B3C17" w:rsidRPr="001B3C17" w:rsidRDefault="001B3C17" w:rsidP="001B3C17">
      <w:pPr>
        <w:spacing w:after="0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</w:pPr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Рекомендації</w:t>
      </w:r>
    </w:p>
    <w:p w:rsidR="001B3C17" w:rsidRPr="001B3C17" w:rsidRDefault="001B3C17" w:rsidP="001B3C17">
      <w:pPr>
        <w:spacing w:after="0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</w:pP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Розраховуйте, що </w:t>
      </w:r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дитина над вашим уроком проводить не більше часу, ніж вона проводила б у школі</w:t>
      </w: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. Тобто, є час уроку – 45 хвилин, і є час домашнього завдання – 15-20 хвилин. У межах цього ви можете навантажувати дитину матеріалом. У жодному разі не більше. А </w:t>
      </w:r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краще зробити і менше – щоб дати простір на осмислення цієї інформації</w:t>
      </w: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.</w:t>
      </w:r>
    </w:p>
    <w:p w:rsidR="001B3C17" w:rsidRPr="001B3C17" w:rsidRDefault="001B3C17" w:rsidP="001B3C17">
      <w:pPr>
        <w:spacing w:after="0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</w:pPr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Альтернатива переносу звичного розкладу уроків може бути такою:</w:t>
      </w:r>
    </w:p>
    <w:p w:rsidR="001B3C17" w:rsidRPr="001B3C17" w:rsidRDefault="001B3C17" w:rsidP="001B3C17">
      <w:pPr>
        <w:spacing w:after="375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</w:pP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Учні долучаються до своїх учителів за звичним розкладом. Є час початку кожного з уроків. Скажімо, історія є в понеділок і вівторок. Домовляємось на один із цих днів провести 15-ти, максимум 20-хвилинну спільну зустріч. Решта відбувається в асинхронному онлайн-режимі – учні, одержавши вказівки, виконують завдання. У результаті, ми, з одного боку, тримаємося більш-менш звичного для учнів розкладу, а з іншого – не перевантажуємо їх онлайн-присутністю.</w:t>
      </w:r>
    </w:p>
    <w:p w:rsidR="001B3C17" w:rsidRPr="001B3C17" w:rsidRDefault="001B3C17" w:rsidP="001B3C17">
      <w:pPr>
        <w:spacing w:after="525" w:line="240" w:lineRule="auto"/>
        <w:ind w:left="900" w:right="900"/>
        <w:jc w:val="center"/>
        <w:outlineLvl w:val="3"/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lang w:eastAsia="uk-UA"/>
        </w:rPr>
      </w:pPr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lang w:eastAsia="uk-UA"/>
        </w:rPr>
        <w:t>ЗАВДАННЯ</w:t>
      </w:r>
    </w:p>
    <w:p w:rsidR="001B3C17" w:rsidRPr="001B3C17" w:rsidRDefault="001B3C17" w:rsidP="001B3C17">
      <w:pPr>
        <w:spacing w:after="0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</w:pPr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Рекомендації</w:t>
      </w:r>
    </w:p>
    <w:p w:rsidR="001B3C17" w:rsidRPr="001B3C17" w:rsidRDefault="001B3C17" w:rsidP="001B3C17">
      <w:pPr>
        <w:spacing w:after="375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</w:pP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Ми стикаємось з проблемою, що вчитель говорить опрацювати параграф. Але що мається на увазі під “опрацювати”, учень може не знати. Можливо, прочитати. Можливо – бути готовим переказати чи дати відповіді на запитання. А, можливо, навпаки – сформулювати питання до параграфу. Або – скласти таблицю за матеріалами, намалювати схему понять, скласти стрічку подій, які розглядались.</w:t>
      </w:r>
    </w:p>
    <w:p w:rsidR="001B3C17" w:rsidRPr="001B3C17" w:rsidRDefault="001B3C17" w:rsidP="001B3C17">
      <w:pPr>
        <w:spacing w:after="0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</w:pP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Варто </w:t>
      </w:r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формулювати завдання, яке ми ставимо перед учнем, зрозуміліше</w:t>
      </w: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. Коли ми задаємо завдання у класі, то можемо все проговорити прямо там. А коли ми працюємо онлайн – нам потрібно все докладно прописувати чи пояснювати тим способом комунікацій, який ми передбачили для класу.</w:t>
      </w:r>
    </w:p>
    <w:p w:rsidR="001B3C17" w:rsidRPr="001B3C17" w:rsidRDefault="001B3C17" w:rsidP="001B3C17">
      <w:pPr>
        <w:spacing w:after="0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</w:pPr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Три тези, які допоможуть структуровано підходити до формулювання завдань:</w:t>
      </w:r>
    </w:p>
    <w:p w:rsidR="001B3C17" w:rsidRPr="001B3C17" w:rsidRDefault="001B3C17" w:rsidP="001B3C17">
      <w:pPr>
        <w:spacing w:after="0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</w:pPr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1. “Чим менше – тим більше, чим менше – тим краще”</w:t>
      </w: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.</w:t>
      </w:r>
    </w:p>
    <w:p w:rsidR="001B3C17" w:rsidRPr="001B3C17" w:rsidRDefault="001B3C17" w:rsidP="001B3C17">
      <w:pPr>
        <w:spacing w:after="0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</w:pPr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Не треба вивалювати на учнів усі можливі інтернет-ресурси</w:t>
      </w: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 xml:space="preserve">. Вам достатньо двох-трьох, щоб закрити всі потреби </w:t>
      </w: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lastRenderedPageBreak/>
        <w:t xml:space="preserve">дистанційного навчання. Достатньо сформулювати одне-два завдання, щоб переконатися, що відбувається опрацювання матеріалу в тому форматі, який вам потрібен. І найважливіше: чим більше ми будемо пропонувати різних сервісів і завдань – тим швидше ми </w:t>
      </w:r>
      <w:proofErr w:type="spellStart"/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здамося</w:t>
      </w:r>
      <w:proofErr w:type="spellEnd"/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.</w:t>
      </w:r>
    </w:p>
    <w:p w:rsidR="001B3C17" w:rsidRPr="001B3C17" w:rsidRDefault="001B3C17" w:rsidP="001B3C17">
      <w:pPr>
        <w:spacing w:after="0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</w:pPr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2. “Хто працює – той і вчиться”</w:t>
      </w: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.</w:t>
      </w:r>
    </w:p>
    <w:p w:rsidR="001B3C17" w:rsidRPr="001B3C17" w:rsidRDefault="001B3C17" w:rsidP="001B3C17">
      <w:pPr>
        <w:spacing w:after="0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</w:pP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Напевно, ви чули цю фразу в іншій інтерпретації – “Хто на уроці втомися – той на уроці і навчився”. Якщо вчитель упродовж усього уроку пише біля дошки, намагається показувати фокуси і активно залучити учнів до співпраці – це прекрасно, але працює вчитель. Наше завдання – зробити так, щоб працювали учні. Потрібно так сформулювати завдання і очікування від учнів, щоб організувати їхню роботу. </w:t>
      </w:r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Не працювати замість них, а створити умови для їхньої активної роботи</w:t>
      </w: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.</w:t>
      </w:r>
    </w:p>
    <w:p w:rsidR="001B3C17" w:rsidRPr="001B3C17" w:rsidRDefault="001B3C17" w:rsidP="001B3C17">
      <w:pPr>
        <w:spacing w:after="0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</w:pPr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3. “Вчимося не просто з досвіду, а з рефлексії”</w:t>
      </w: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.</w:t>
      </w:r>
    </w:p>
    <w:p w:rsidR="001B3C17" w:rsidRPr="001B3C17" w:rsidRDefault="001B3C17" w:rsidP="001B3C17">
      <w:pPr>
        <w:spacing w:after="0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</w:pP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Ми не можемо навчитись із прочитання чи перегляду певного матеріалу. Ми навчимося тоді, коли з цим матеріалом щось зробимо. </w:t>
      </w:r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Активне навчання</w:t>
      </w: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 важливе і в дистанційному форматі. Тобто, не просто прочитати параграф – але й спробувати щось зробити з матеріалом цього параграфа. І чим більше буде творчої діяльності, тим активнішою буде робота учнів. При цьому, важливо пам’ятати, що ми вчимося не просто з досвіду, а з рефлексії цього досвіду. Тобто, </w:t>
      </w:r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не просто щось зробити, а подумати – що відбувалося, поки я це робив?</w:t>
      </w:r>
    </w:p>
    <w:p w:rsidR="001B3C17" w:rsidRPr="001B3C17" w:rsidRDefault="001B3C17" w:rsidP="001B3C17">
      <w:pPr>
        <w:spacing w:after="525" w:line="240" w:lineRule="auto"/>
        <w:ind w:left="900" w:right="900"/>
        <w:jc w:val="center"/>
        <w:outlineLvl w:val="3"/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lang w:eastAsia="uk-UA"/>
        </w:rPr>
      </w:pPr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lang w:eastAsia="uk-UA"/>
        </w:rPr>
        <w:t>КОМУНІКАЦІЯ</w:t>
      </w:r>
    </w:p>
    <w:p w:rsidR="001B3C17" w:rsidRPr="001B3C17" w:rsidRDefault="001B3C17" w:rsidP="001B3C17">
      <w:pPr>
        <w:spacing w:after="0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</w:pPr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Рекомендації</w:t>
      </w:r>
    </w:p>
    <w:p w:rsidR="001B3C17" w:rsidRPr="001B3C17" w:rsidRDefault="001B3C17" w:rsidP="001B3C17">
      <w:pPr>
        <w:spacing w:after="0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</w:pPr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1.</w:t>
      </w: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 Перше, що нам потрібно для дистанційного навчання, – забезпечити комунікацію. Має бути місце, в якому учень отримує первинну організаційну інформацію. Вона потрібна не для того, щоб викладати навчальний матеріал, а щоб повідомити, які є опції, завдання і взагалі орієнтувати учня в процесі навчання.</w:t>
      </w:r>
    </w:p>
    <w:p w:rsidR="001B3C17" w:rsidRPr="001B3C17" w:rsidRDefault="001B3C17" w:rsidP="001B3C17">
      <w:pPr>
        <w:spacing w:after="0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</w:pPr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2.</w:t>
      </w: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 xml:space="preserve"> Важливо в будь-якому сервісі забезпечити зворотний зв’язок. Тобто, можливість учневі поставити запитання і отримати відповідь. У чаті </w:t>
      </w:r>
      <w:proofErr w:type="spellStart"/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Viber</w:t>
      </w:r>
      <w:proofErr w:type="spellEnd"/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 xml:space="preserve"> іноді складно знайти, кому поставили якесь запитання, і відповідь на своє. Тому важливо мати інший спосіб – ваша електронна скриньки чи, наприклад, </w:t>
      </w:r>
      <w:proofErr w:type="spellStart"/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гугл</w:t>
      </w:r>
      <w:proofErr w:type="spellEnd"/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-форма, в якій учень може вказати, як його звати, поставити запитання і як із ним можна зв’язатися.</w:t>
      </w:r>
    </w:p>
    <w:p w:rsidR="001B3C17" w:rsidRPr="001B3C17" w:rsidRDefault="001B3C17" w:rsidP="001B3C17">
      <w:pPr>
        <w:spacing w:after="0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</w:pPr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3.</w:t>
      </w: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 Може бути комунікація через </w:t>
      </w:r>
      <w:proofErr w:type="spellStart"/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fldChar w:fldCharType="begin"/>
      </w: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instrText xml:space="preserve"> HYPERLINK "https://classroom.google.com/" \t "_blank" </w:instrText>
      </w: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fldChar w:fldCharType="separate"/>
      </w:r>
      <w:r w:rsidRPr="001B3C17">
        <w:rPr>
          <w:rFonts w:ascii="ProximaNova" w:eastAsia="Times New Roman" w:hAnsi="ProximaNova" w:cs="Times New Roman"/>
          <w:color w:val="A9C248"/>
          <w:sz w:val="30"/>
          <w:szCs w:val="30"/>
          <w:u w:val="single"/>
          <w:bdr w:val="none" w:sz="0" w:space="0" w:color="auto" w:frame="1"/>
          <w:lang w:eastAsia="uk-UA"/>
        </w:rPr>
        <w:t>Classroom</w:t>
      </w:r>
      <w:proofErr w:type="spellEnd"/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fldChar w:fldCharType="end"/>
      </w: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 xml:space="preserve">. Якщо у школи є розгорнута система – це прекрасно. Але, напевно, не помилюся, </w:t>
      </w: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lastRenderedPageBreak/>
        <w:t xml:space="preserve">якщо скажу, що у 99% випадках це відбувається у групах </w:t>
      </w:r>
      <w:proofErr w:type="spellStart"/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Viber</w:t>
      </w:r>
      <w:proofErr w:type="spellEnd"/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. Але є зручніші варіанти.</w:t>
      </w:r>
    </w:p>
    <w:p w:rsidR="001B3C17" w:rsidRPr="001B3C17" w:rsidRDefault="001B3C17" w:rsidP="001B3C17">
      <w:pPr>
        <w:spacing w:after="0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</w:pPr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Дошки оголошень</w:t>
      </w:r>
    </w:p>
    <w:p w:rsidR="001B3C17" w:rsidRPr="001B3C17" w:rsidRDefault="001B3C17" w:rsidP="001B3C17">
      <w:pPr>
        <w:spacing w:after="0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</w:pPr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Програма</w:t>
      </w: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 – </w:t>
      </w:r>
      <w:proofErr w:type="spellStart"/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fldChar w:fldCharType="begin"/>
      </w: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instrText xml:space="preserve"> HYPERLINK "https://padlet.com/" \t "_blank" </w:instrText>
      </w: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fldChar w:fldCharType="separate"/>
      </w:r>
      <w:r w:rsidRPr="001B3C17">
        <w:rPr>
          <w:rFonts w:ascii="ProximaNova" w:eastAsia="Times New Roman" w:hAnsi="ProximaNova" w:cs="Times New Roman"/>
          <w:color w:val="A9C248"/>
          <w:sz w:val="30"/>
          <w:szCs w:val="30"/>
          <w:u w:val="single"/>
          <w:bdr w:val="none" w:sz="0" w:space="0" w:color="auto" w:frame="1"/>
          <w:lang w:eastAsia="uk-UA"/>
        </w:rPr>
        <w:t>Padlet</w:t>
      </w:r>
      <w:proofErr w:type="spellEnd"/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fldChar w:fldCharType="end"/>
      </w: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.</w:t>
      </w:r>
    </w:p>
    <w:p w:rsidR="001B3C17" w:rsidRPr="001B3C17" w:rsidRDefault="001B3C17" w:rsidP="001B3C17">
      <w:pPr>
        <w:spacing w:after="0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</w:pPr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Ось мій варіант організації такої дошки:</w:t>
      </w:r>
    </w:p>
    <w:p w:rsidR="001B3C17" w:rsidRPr="001B3C17" w:rsidRDefault="001B3C17" w:rsidP="001B3C17">
      <w:pPr>
        <w:spacing w:after="0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</w:pPr>
      <w:r w:rsidRPr="001B3C17">
        <w:rPr>
          <w:rFonts w:ascii="ProximaNova" w:eastAsia="Times New Roman" w:hAnsi="ProximaNova" w:cs="Times New Roman"/>
          <w:noProof/>
          <w:color w:val="A9C248"/>
          <w:sz w:val="30"/>
          <w:szCs w:val="30"/>
          <w:bdr w:val="none" w:sz="0" w:space="0" w:color="auto" w:frame="1"/>
          <w:lang w:eastAsia="uk-UA"/>
        </w:rPr>
        <w:drawing>
          <wp:inline distT="0" distB="0" distL="0" distR="0" wp14:anchorId="5A32CC02" wp14:editId="3C10C1C1">
            <wp:extent cx="9525000" cy="4067175"/>
            <wp:effectExtent l="0" t="0" r="0" b="9525"/>
            <wp:docPr id="13" name="Рисунок 13" descr="https://nus.org.ua/wp-content/uploads/2020/03/Skrin-1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us.org.ua/wp-content/uploads/2020/03/Skrin-1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C17" w:rsidRPr="001B3C17" w:rsidRDefault="001B3C17" w:rsidP="001B3C17">
      <w:pPr>
        <w:spacing w:after="375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</w:pP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 xml:space="preserve">Я не маю класного керівництва, але викладаю в різних класах. Відповідно, мені потрібно повідомляти інформацію для них усіх. Для цього я створила дошку, на якій є інформація для кожного із класів – невеликий текст, посилання на </w:t>
      </w:r>
      <w:proofErr w:type="spellStart"/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відеоурок</w:t>
      </w:r>
      <w:proofErr w:type="spellEnd"/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, записані відповідно для кожного із класів, додаткова інформація для виконання завдань. І так для кожного дня, коли в нас є урок у тому чи іншому класі.</w:t>
      </w:r>
    </w:p>
    <w:p w:rsidR="001B3C17" w:rsidRPr="001B3C17" w:rsidRDefault="001B3C17" w:rsidP="001B3C17">
      <w:pPr>
        <w:spacing w:after="375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</w:pP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 xml:space="preserve">Окремо для всіх класів вказано засоби зв’язку зі мною. Є картка, де можна поставити запитання, ще одна – з інформацією, як долучитися до </w:t>
      </w:r>
      <w:proofErr w:type="spellStart"/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відеоуроку</w:t>
      </w:r>
      <w:proofErr w:type="spellEnd"/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.</w:t>
      </w:r>
    </w:p>
    <w:p w:rsidR="001B3C17" w:rsidRPr="001B3C17" w:rsidRDefault="001B3C17" w:rsidP="001B3C17">
      <w:pPr>
        <w:spacing w:after="375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</w:pP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 xml:space="preserve">Таку дошку може створити кожен учитель. У </w:t>
      </w:r>
      <w:proofErr w:type="spellStart"/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Padlet</w:t>
      </w:r>
      <w:proofErr w:type="spellEnd"/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 xml:space="preserve"> доступно три безкоштовних дошки.</w:t>
      </w:r>
    </w:p>
    <w:p w:rsidR="001B3C17" w:rsidRPr="001B3C17" w:rsidRDefault="001B3C17" w:rsidP="001B3C17">
      <w:pPr>
        <w:spacing w:after="0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</w:pPr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Аналогічні програми:</w:t>
      </w: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 </w:t>
      </w:r>
      <w:proofErr w:type="spellStart"/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Linoit</w:t>
      </w:r>
      <w:proofErr w:type="spellEnd"/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 xml:space="preserve"> і </w:t>
      </w:r>
      <w:proofErr w:type="spellStart"/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Flinga</w:t>
      </w:r>
      <w:proofErr w:type="spellEnd"/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.</w:t>
      </w:r>
    </w:p>
    <w:p w:rsidR="001B3C17" w:rsidRPr="001B3C17" w:rsidRDefault="001B3C17" w:rsidP="001B3C17">
      <w:pPr>
        <w:spacing w:after="0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</w:pPr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Що робити, якщо в учня немає інтернету чи гаджета</w:t>
      </w:r>
    </w:p>
    <w:p w:rsidR="001B3C17" w:rsidRPr="001B3C17" w:rsidRDefault="001B3C17" w:rsidP="001B3C17">
      <w:pPr>
        <w:spacing w:after="375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</w:pP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 xml:space="preserve">Як би ми не ставилися скептично до підручників, на сьогодні для багатьох учнів вони залишаться єдиним джерелом інформації. На жаль, ми не можемо вплинути на те, чи в дитини є </w:t>
      </w:r>
      <w:proofErr w:type="spellStart"/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гаджет</w:t>
      </w:r>
      <w:proofErr w:type="spellEnd"/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 xml:space="preserve">, чи </w:t>
      </w: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lastRenderedPageBreak/>
        <w:t>є на ньому інтернет, чи є можливість працювати тоді, коли всі інші члени родини теж працюють в онлайні.</w:t>
      </w:r>
    </w:p>
    <w:p w:rsidR="001B3C17" w:rsidRPr="001B3C17" w:rsidRDefault="001B3C17" w:rsidP="001B3C17">
      <w:pPr>
        <w:spacing w:after="375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</w:pP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 xml:space="preserve">Трансляція </w:t>
      </w:r>
      <w:proofErr w:type="spellStart"/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відеоуроків</w:t>
      </w:r>
      <w:proofErr w:type="spellEnd"/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 xml:space="preserve"> на телебаченні – гарна допомога. Проте вчитель може сказати, що ці уроки не збігаються з його календарним плануванням. І це ще один фактор, який ми не можемо змінити.</w:t>
      </w:r>
    </w:p>
    <w:p w:rsidR="001B3C17" w:rsidRPr="001B3C17" w:rsidRDefault="001B3C17" w:rsidP="001B3C17">
      <w:pPr>
        <w:spacing w:after="0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</w:pP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Я раджу </w:t>
      </w:r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відпустити те, чого ви не можете змінити</w:t>
      </w: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. Якщо у вас є можливість – чудово. Якщо такої можливості немає – припиніть витрачати на це свій ресурс. </w:t>
      </w:r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Інакше ви не зможете продуктивно працювати далі</w:t>
      </w: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.</w:t>
      </w:r>
    </w:p>
    <w:p w:rsidR="001B3C17" w:rsidRPr="001B3C17" w:rsidRDefault="001B3C17" w:rsidP="001B3C17">
      <w:pPr>
        <w:spacing w:after="0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</w:pPr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 xml:space="preserve">Якщо в дитини немає доступу до електронних ресурсів, значить вона вчиться за підручником і </w:t>
      </w:r>
      <w:proofErr w:type="spellStart"/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надоложує</w:t>
      </w:r>
      <w:proofErr w:type="spellEnd"/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 xml:space="preserve"> після того, як навчання буде відновлено</w:t>
      </w: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. На жаль, це поки єдина можлива опція.</w:t>
      </w:r>
    </w:p>
    <w:p w:rsidR="001B3C17" w:rsidRPr="001B3C17" w:rsidRDefault="001B3C17" w:rsidP="001B3C17">
      <w:pPr>
        <w:spacing w:after="525" w:line="240" w:lineRule="auto"/>
        <w:ind w:left="900" w:right="900"/>
        <w:jc w:val="center"/>
        <w:outlineLvl w:val="3"/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lang w:eastAsia="uk-UA"/>
        </w:rPr>
      </w:pPr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lang w:eastAsia="uk-UA"/>
        </w:rPr>
        <w:t>ZOOM</w:t>
      </w:r>
    </w:p>
    <w:p w:rsidR="001B3C17" w:rsidRPr="001B3C17" w:rsidRDefault="001B3C17" w:rsidP="001B3C17">
      <w:pPr>
        <w:spacing w:after="0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</w:pPr>
      <w:hyperlink r:id="rId7" w:tgtFrame="_blank" w:history="1">
        <w:proofErr w:type="spellStart"/>
        <w:r w:rsidRPr="001B3C17">
          <w:rPr>
            <w:rFonts w:ascii="ProximaNova" w:eastAsia="Times New Roman" w:hAnsi="ProximaNova" w:cs="Times New Roman"/>
            <w:color w:val="A9C248"/>
            <w:sz w:val="30"/>
            <w:szCs w:val="30"/>
            <w:u w:val="single"/>
            <w:bdr w:val="none" w:sz="0" w:space="0" w:color="auto" w:frame="1"/>
            <w:lang w:eastAsia="uk-UA"/>
          </w:rPr>
          <w:t>Zoom</w:t>
        </w:r>
        <w:proofErr w:type="spellEnd"/>
      </w:hyperlink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 xml:space="preserve"> може допомогти втримати учнів у навчальній спільноті. І як клас класного керівника, і як клас, що вивчає певний предмет у вчителя </w:t>
      </w:r>
      <w:proofErr w:type="spellStart"/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предметника</w:t>
      </w:r>
      <w:proofErr w:type="spellEnd"/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.</w:t>
      </w:r>
    </w:p>
    <w:p w:rsidR="001B3C17" w:rsidRPr="001B3C17" w:rsidRDefault="001B3C17" w:rsidP="001B3C17">
      <w:pPr>
        <w:spacing w:after="0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</w:pPr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Рекомендації</w:t>
      </w:r>
    </w:p>
    <w:p w:rsidR="001B3C17" w:rsidRPr="001B3C17" w:rsidRDefault="001B3C17" w:rsidP="001B3C17">
      <w:pPr>
        <w:spacing w:after="0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</w:pPr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1.</w:t>
      </w: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 Не варто розраховувати на 45 хвилин уроку, краще зробити менше. Наприклад, я запропонувала </w:t>
      </w:r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щоденні зустрічі в конкретній годині для тих, кому потрібна консультація</w:t>
      </w: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. </w:t>
      </w:r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Решта учнів працюють у власному темпі</w:t>
      </w: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 xml:space="preserve">. Звісно, це одна з опцій, як можна організовувати заняття в </w:t>
      </w:r>
      <w:proofErr w:type="spellStart"/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Zoom</w:t>
      </w:r>
      <w:proofErr w:type="spellEnd"/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.</w:t>
      </w:r>
    </w:p>
    <w:p w:rsidR="001B3C17" w:rsidRPr="001B3C17" w:rsidRDefault="001B3C17" w:rsidP="001B3C17">
      <w:pPr>
        <w:spacing w:after="0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</w:pPr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2.</w:t>
      </w: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 xml:space="preserve"> Учні початкових класів можуть працювати в </w:t>
      </w:r>
      <w:proofErr w:type="spellStart"/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Zoom</w:t>
      </w:r>
      <w:proofErr w:type="spellEnd"/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. Але я була б особливо уважна з часом, який вони проводять біля екрану. І однозначно не проводити прямих 35-40 хвилин уроку. Коли вони сидять і нерухомо сприймають відео і текст, потрібно </w:t>
      </w:r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чергувати з фізичною активністю</w:t>
      </w: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.</w:t>
      </w:r>
    </w:p>
    <w:p w:rsidR="001B3C17" w:rsidRPr="001B3C17" w:rsidRDefault="001B3C17" w:rsidP="001B3C17">
      <w:pPr>
        <w:spacing w:after="0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</w:pPr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Як почати користуватись</w:t>
      </w:r>
    </w:p>
    <w:p w:rsidR="001B3C17" w:rsidRPr="001B3C17" w:rsidRDefault="001B3C17" w:rsidP="001B3C17">
      <w:pPr>
        <w:spacing w:after="0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</w:pPr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1.</w:t>
      </w: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 xml:space="preserve"> У безкоштовному варіанті можуть працювати 100 людей протягом 40 хвилин. Проте впродовж карантину </w:t>
      </w:r>
      <w:proofErr w:type="spellStart"/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збільшеено</w:t>
      </w:r>
      <w:proofErr w:type="spellEnd"/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 xml:space="preserve"> час використання.</w:t>
      </w:r>
    </w:p>
    <w:p w:rsidR="001B3C17" w:rsidRPr="001B3C17" w:rsidRDefault="001B3C17" w:rsidP="001B3C17">
      <w:pPr>
        <w:spacing w:after="0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</w:pPr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2.</w:t>
      </w: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 Після </w:t>
      </w:r>
      <w:hyperlink r:id="rId8" w:tgtFrame="_blank" w:history="1">
        <w:r w:rsidRPr="001B3C17">
          <w:rPr>
            <w:rFonts w:ascii="ProximaNova" w:eastAsia="Times New Roman" w:hAnsi="ProximaNova" w:cs="Times New Roman"/>
            <w:color w:val="A9C248"/>
            <w:sz w:val="30"/>
            <w:szCs w:val="30"/>
            <w:u w:val="single"/>
            <w:bdr w:val="none" w:sz="0" w:space="0" w:color="auto" w:frame="1"/>
            <w:lang w:eastAsia="uk-UA"/>
          </w:rPr>
          <w:t>реєстрації</w:t>
        </w:r>
      </w:hyperlink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 xml:space="preserve"> вам потрібно лише запланувати конференцію на певний час. Створиться автоматичний ідентифікатор – дев’ять цифр, які потрібно повідомити учням. Також генерується посилання для переходу на конференцію, яке можна надіслати, наприклад, електронною поштою чи розмістити на дошці в </w:t>
      </w:r>
      <w:proofErr w:type="spellStart"/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Paglet</w:t>
      </w:r>
      <w:proofErr w:type="spellEnd"/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.</w:t>
      </w:r>
    </w:p>
    <w:p w:rsidR="001B3C17" w:rsidRPr="001B3C17" w:rsidRDefault="001B3C17" w:rsidP="001B3C17">
      <w:pPr>
        <w:spacing w:after="0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</w:pPr>
      <w:r w:rsidRPr="001B3C17">
        <w:rPr>
          <w:rFonts w:ascii="ProximaNova" w:eastAsia="Times New Roman" w:hAnsi="ProximaNova" w:cs="Times New Roman"/>
          <w:noProof/>
          <w:color w:val="A9C248"/>
          <w:sz w:val="30"/>
          <w:szCs w:val="30"/>
          <w:bdr w:val="none" w:sz="0" w:space="0" w:color="auto" w:frame="1"/>
          <w:lang w:eastAsia="uk-UA"/>
        </w:rPr>
        <w:lastRenderedPageBreak/>
        <w:drawing>
          <wp:inline distT="0" distB="0" distL="0" distR="0" wp14:anchorId="69C94D6E" wp14:editId="6F9CA4BD">
            <wp:extent cx="9525000" cy="5400675"/>
            <wp:effectExtent l="0" t="0" r="0" b="9525"/>
            <wp:docPr id="14" name="Рисунок 14" descr="https://nus.org.ua/wp-content/uploads/2020/03/Skrin2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nus.org.ua/wp-content/uploads/2020/03/Skrin2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C17" w:rsidRPr="001B3C17" w:rsidRDefault="001B3C17" w:rsidP="001B3C17">
      <w:pPr>
        <w:spacing w:after="0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</w:pPr>
      <w:proofErr w:type="spellStart"/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Zoom</w:t>
      </w:r>
      <w:proofErr w:type="spellEnd"/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 xml:space="preserve"> для учня</w:t>
      </w:r>
    </w:p>
    <w:p w:rsidR="001B3C17" w:rsidRPr="001B3C17" w:rsidRDefault="001B3C17" w:rsidP="001B3C17">
      <w:pPr>
        <w:spacing w:after="0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</w:pPr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1.</w:t>
      </w: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 Мова програми залежить від налаштування в учня на пристрої. З поширених в Україні є англійська і російська. Навіть англомовна версія інтуїтивно зрозуміла.</w:t>
      </w:r>
    </w:p>
    <w:p w:rsidR="001B3C17" w:rsidRPr="001B3C17" w:rsidRDefault="001B3C17" w:rsidP="001B3C17">
      <w:pPr>
        <w:spacing w:after="0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</w:pPr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2.</w:t>
      </w: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 Після переходу за посиланням учень має вказати ім’я для входу, за яким буде працювати. Далі необхідно дозволити цій програмі працювати з мікрофоном і відеокамерою пристрою.</w:t>
      </w:r>
    </w:p>
    <w:p w:rsidR="001B3C17" w:rsidRPr="001B3C17" w:rsidRDefault="001B3C17" w:rsidP="001B3C17">
      <w:pPr>
        <w:spacing w:after="375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</w:pP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 xml:space="preserve">На цьому етапі учні можуть помилитися. Тому про це варто додатково говорити. Інакше, учень не зможе долучитися голосом до цього </w:t>
      </w:r>
      <w:proofErr w:type="spellStart"/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відеоуроку</w:t>
      </w:r>
      <w:proofErr w:type="spellEnd"/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, але зможе його переглядати. Іноді цього може бути достатньо.</w:t>
      </w:r>
    </w:p>
    <w:p w:rsidR="001B3C17" w:rsidRPr="001B3C17" w:rsidRDefault="001B3C17" w:rsidP="001B3C17">
      <w:pPr>
        <w:spacing w:after="0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</w:pPr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3.</w:t>
      </w: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 xml:space="preserve"> В учнів буде ось така </w:t>
      </w:r>
      <w:proofErr w:type="spellStart"/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така</w:t>
      </w:r>
      <w:proofErr w:type="spellEnd"/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 xml:space="preserve"> панель керування (низ зображення). Якщо мікрофон закреслений – значить вас не чути. Якщо не закреслений – значить вас чути. Це ж стосується відеокамери.</w:t>
      </w:r>
    </w:p>
    <w:p w:rsidR="001B3C17" w:rsidRPr="001B3C17" w:rsidRDefault="001B3C17" w:rsidP="001B3C17">
      <w:pPr>
        <w:spacing w:after="0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</w:pPr>
      <w:r w:rsidRPr="001B3C17">
        <w:rPr>
          <w:rFonts w:ascii="ProximaNova" w:eastAsia="Times New Roman" w:hAnsi="ProximaNova" w:cs="Times New Roman"/>
          <w:noProof/>
          <w:color w:val="A9C248"/>
          <w:sz w:val="30"/>
          <w:szCs w:val="30"/>
          <w:bdr w:val="none" w:sz="0" w:space="0" w:color="auto" w:frame="1"/>
          <w:lang w:eastAsia="uk-UA"/>
        </w:rPr>
        <w:lastRenderedPageBreak/>
        <w:drawing>
          <wp:inline distT="0" distB="0" distL="0" distR="0" wp14:anchorId="6AAC5398" wp14:editId="7442C96F">
            <wp:extent cx="9525000" cy="5410200"/>
            <wp:effectExtent l="0" t="0" r="0" b="0"/>
            <wp:docPr id="15" name="Рисунок 15" descr="https://nus.org.ua/wp-content/uploads/2020/03/Skrin3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nus.org.ua/wp-content/uploads/2020/03/Skrin3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C17" w:rsidRPr="001B3C17" w:rsidRDefault="001B3C17" w:rsidP="001B3C17">
      <w:pPr>
        <w:spacing w:after="375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</w:pP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Ми можемо додати користувача або переглянути інших користувачів у цьому онлайн-уроці.</w:t>
      </w:r>
    </w:p>
    <w:p w:rsidR="001B3C17" w:rsidRPr="001B3C17" w:rsidRDefault="001B3C17" w:rsidP="001B3C17">
      <w:pPr>
        <w:spacing w:after="375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</w:pP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Можемо поділитися своїм екраном. Це класна функція: якщо учень працює в якійсь програмі і має труднощі з виконанням завдання, то може показати свій екран вчителю.</w:t>
      </w:r>
    </w:p>
    <w:p w:rsidR="001B3C17" w:rsidRPr="001B3C17" w:rsidRDefault="001B3C17" w:rsidP="001B3C17">
      <w:pPr>
        <w:spacing w:after="375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</w:pP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Можемо брати участь у текстовому чаті.</w:t>
      </w:r>
    </w:p>
    <w:p w:rsidR="001B3C17" w:rsidRPr="001B3C17" w:rsidRDefault="001B3C17" w:rsidP="001B3C17">
      <w:pPr>
        <w:spacing w:after="375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</w:pP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 xml:space="preserve">Ми можемо записувати </w:t>
      </w:r>
      <w:proofErr w:type="spellStart"/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відеоурок</w:t>
      </w:r>
      <w:proofErr w:type="spellEnd"/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 xml:space="preserve"> і давати реакції (наприклад, плескати в долоні чи показувати, що все гаразд).</w:t>
      </w:r>
    </w:p>
    <w:p w:rsidR="001B3C17" w:rsidRPr="001B3C17" w:rsidRDefault="001B3C17" w:rsidP="001B3C17">
      <w:pPr>
        <w:spacing w:after="0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</w:pPr>
      <w:proofErr w:type="spellStart"/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Zoom</w:t>
      </w:r>
      <w:proofErr w:type="spellEnd"/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 xml:space="preserve"> для вчителя</w:t>
      </w:r>
    </w:p>
    <w:p w:rsidR="001B3C17" w:rsidRPr="001B3C17" w:rsidRDefault="001B3C17" w:rsidP="001B3C17">
      <w:pPr>
        <w:spacing w:after="0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</w:pPr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1.</w:t>
      </w: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 Учитель під час демонстрації може налаштовувати багато опцій: </w:t>
      </w:r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дозволити чи заборонити коментарі для учасників, спільно використовувати звук свого комп’ютера</w:t>
      </w: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, щоб щось демонструвати. Дуже важлива функція – </w:t>
      </w:r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 xml:space="preserve">дозволити чи </w:t>
      </w:r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lastRenderedPageBreak/>
        <w:t>заборонити учасникам вмикати чи вимикати свій звук при долучені до цього уроку</w:t>
      </w: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.</w:t>
      </w:r>
    </w:p>
    <w:p w:rsidR="001B3C17" w:rsidRPr="001B3C17" w:rsidRDefault="001B3C17" w:rsidP="001B3C17">
      <w:pPr>
        <w:spacing w:after="0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</w:pPr>
      <w:r w:rsidRPr="001B3C17">
        <w:rPr>
          <w:rFonts w:ascii="ProximaNova" w:eastAsia="Times New Roman" w:hAnsi="ProximaNova" w:cs="Times New Roman"/>
          <w:noProof/>
          <w:color w:val="A9C248"/>
          <w:sz w:val="30"/>
          <w:szCs w:val="30"/>
          <w:bdr w:val="none" w:sz="0" w:space="0" w:color="auto" w:frame="1"/>
          <w:lang w:eastAsia="uk-UA"/>
        </w:rPr>
        <w:drawing>
          <wp:inline distT="0" distB="0" distL="0" distR="0" wp14:anchorId="700FD7DD" wp14:editId="639F1F0A">
            <wp:extent cx="9525000" cy="5286375"/>
            <wp:effectExtent l="0" t="0" r="0" b="9525"/>
            <wp:docPr id="16" name="Рисунок 16" descr="https://nus.org.ua/wp-content/uploads/2020/03/Skrin4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nus.org.ua/wp-content/uploads/2020/03/Skrin4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C17" w:rsidRPr="001B3C17" w:rsidRDefault="001B3C17" w:rsidP="001B3C17">
      <w:pPr>
        <w:spacing w:after="0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</w:pPr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2.</w:t>
      </w: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 Коли ми працюємо </w:t>
      </w:r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в режимі демонстрації, то можемо передати керування своїм екраном одному з учнів</w:t>
      </w: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. Наприклад, ми на своєму екрані відкриваємо копію сторінки задачника, передаємо керування мишкою учню, і він розв’язує задачу безпосередньо на нашому екрані. І це бачать інші учні. Це, фактично, </w:t>
      </w:r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означає викликати когось до дошки</w:t>
      </w: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. При цьому зберігається можливість коментування, підказок і так далі.</w:t>
      </w:r>
    </w:p>
    <w:p w:rsidR="001B3C17" w:rsidRPr="001B3C17" w:rsidRDefault="001B3C17" w:rsidP="001B3C17">
      <w:pPr>
        <w:spacing w:after="375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</w:pP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Для роботи в такому режимі використовується інструмент коментування, де ми можемо малювати, ставити мітки, додавати текст. Можемо очищувати все, що там було зроблено, чи видаляти окремі компоненти.</w:t>
      </w:r>
    </w:p>
    <w:p w:rsidR="001B3C17" w:rsidRPr="001B3C17" w:rsidRDefault="001B3C17" w:rsidP="001B3C17">
      <w:pPr>
        <w:spacing w:after="0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</w:pPr>
      <w:r w:rsidRPr="001B3C17">
        <w:rPr>
          <w:rFonts w:ascii="ProximaNova" w:eastAsia="Times New Roman" w:hAnsi="ProximaNova" w:cs="Times New Roman"/>
          <w:noProof/>
          <w:color w:val="A9C248"/>
          <w:sz w:val="30"/>
          <w:szCs w:val="30"/>
          <w:bdr w:val="none" w:sz="0" w:space="0" w:color="auto" w:frame="1"/>
          <w:lang w:eastAsia="uk-UA"/>
        </w:rPr>
        <w:lastRenderedPageBreak/>
        <w:drawing>
          <wp:inline distT="0" distB="0" distL="0" distR="0" wp14:anchorId="2AD93DD6" wp14:editId="0513DD12">
            <wp:extent cx="9525000" cy="5419725"/>
            <wp:effectExtent l="0" t="0" r="0" b="9525"/>
            <wp:docPr id="17" name="Рисунок 17" descr="https://nus.org.ua/wp-content/uploads/2020/03/Skrin5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nus.org.ua/wp-content/uploads/2020/03/Skrin5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C17" w:rsidRPr="001B3C17" w:rsidRDefault="001B3C17" w:rsidP="001B3C17">
      <w:pPr>
        <w:spacing w:after="0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</w:pPr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3.</w:t>
      </w: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 </w:t>
      </w:r>
      <w:proofErr w:type="spellStart"/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Zoom</w:t>
      </w:r>
      <w:proofErr w:type="spellEnd"/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 xml:space="preserve"> дозволяє не просто переглянути </w:t>
      </w:r>
      <w:proofErr w:type="spellStart"/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відеозображення</w:t>
      </w:r>
      <w:proofErr w:type="spellEnd"/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 xml:space="preserve"> одне одного, але й </w:t>
      </w:r>
      <w:proofErr w:type="spellStart"/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гнучко</w:t>
      </w:r>
      <w:proofErr w:type="spellEnd"/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 </w:t>
      </w:r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працювати зі спільним вмістом, який демонструється на екрані</w:t>
      </w: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. Можна демонструвати програму чи, скажімо, підручник. Може бути так звана біла дошка – аналог шкільної дошки. І може бути демонстрація екрану свого гаджета, якщо учні зараз працюють не з комп’ютером.</w:t>
      </w:r>
    </w:p>
    <w:p w:rsidR="001B3C17" w:rsidRPr="001B3C17" w:rsidRDefault="001B3C17" w:rsidP="001B3C17">
      <w:pPr>
        <w:spacing w:after="0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</w:pPr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4.</w:t>
      </w: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 </w:t>
      </w:r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Біла дошка </w:t>
      </w: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(зображення вище). Раджу </w:t>
      </w:r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дивитись на неї, як на звичайну дошку в класі</w:t>
      </w: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. Те, що ви робили там, – те саме можете зробити в онлайні. Наприклад, прикріпити аркуш паперу, обмалювати навколо нього, розв’язати приклад, написати речення, розібрати його на члени, позначити суфікси-префікси. Те, що ще можна зробити з цим інструментом, обмежується методичними цілями, які ви ставити перед заняттям.</w:t>
      </w:r>
    </w:p>
    <w:p w:rsidR="001B3C17" w:rsidRPr="001B3C17" w:rsidRDefault="001B3C17" w:rsidP="001B3C17">
      <w:pPr>
        <w:spacing w:after="0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</w:pPr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5.</w:t>
      </w: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 Опцій у програмі багато – треба знайти варіант, який пасує саме вам і вашому класу, і поставити галочку. У деяких випадках опція, яка пасує одному класу, зовсім не підхожа для іншого. Можливо навіть для різних тем ці налаштування будуть мати різні параметри.</w:t>
      </w:r>
    </w:p>
    <w:p w:rsidR="001B3C17" w:rsidRPr="001B3C17" w:rsidRDefault="001B3C17" w:rsidP="001B3C17">
      <w:pPr>
        <w:spacing w:after="0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</w:pPr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lastRenderedPageBreak/>
        <w:t>6. Сесійні зали.</w:t>
      </w: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 Це дозволяє об’єднати учнів в окремі групи. Це </w:t>
      </w:r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аналог роботи в малих групах у класі</w:t>
      </w: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. Ми можемо розподіляти учасників між групами автоматично чи вручну, виділяти окремі групи, які працюватимуть, надавати їм певний час для обговорення. Учитель може долучатися до кожної з цих кімнат і перевіряти, про що саме говорять учні.</w:t>
      </w:r>
    </w:p>
    <w:p w:rsidR="001B3C17" w:rsidRPr="001B3C17" w:rsidRDefault="001B3C17" w:rsidP="001B3C17">
      <w:pPr>
        <w:spacing w:after="0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</w:pPr>
      <w:r w:rsidRPr="001B3C17">
        <w:rPr>
          <w:rFonts w:ascii="ProximaNova" w:eastAsia="Times New Roman" w:hAnsi="ProximaNova" w:cs="Times New Roman"/>
          <w:noProof/>
          <w:color w:val="A9C248"/>
          <w:sz w:val="30"/>
          <w:szCs w:val="30"/>
          <w:bdr w:val="none" w:sz="0" w:space="0" w:color="auto" w:frame="1"/>
          <w:lang w:eastAsia="uk-UA"/>
        </w:rPr>
        <w:drawing>
          <wp:inline distT="0" distB="0" distL="0" distR="0" wp14:anchorId="6B25FAA7" wp14:editId="3F0406F9">
            <wp:extent cx="9525000" cy="5343525"/>
            <wp:effectExtent l="0" t="0" r="0" b="9525"/>
            <wp:docPr id="18" name="Рисунок 18" descr="https://nus.org.ua/wp-content/uploads/2020/03/Skrin-6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nus.org.ua/wp-content/uploads/2020/03/Skrin-6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C17" w:rsidRPr="001B3C17" w:rsidRDefault="001B3C17" w:rsidP="001B3C17">
      <w:pPr>
        <w:spacing w:after="0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</w:pPr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Як ще можна використовувати відео</w:t>
      </w:r>
    </w:p>
    <w:p w:rsidR="001B3C17" w:rsidRPr="001B3C17" w:rsidRDefault="001B3C17" w:rsidP="001B3C17">
      <w:pPr>
        <w:spacing w:after="375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</w:pP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 xml:space="preserve">Крім використання </w:t>
      </w:r>
      <w:proofErr w:type="spellStart"/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Zoom</w:t>
      </w:r>
      <w:proofErr w:type="spellEnd"/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 xml:space="preserve">, ми можемо записати коротеньке відео і розмістити його на </w:t>
      </w:r>
      <w:proofErr w:type="spellStart"/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YouTube</w:t>
      </w:r>
      <w:proofErr w:type="spellEnd"/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 xml:space="preserve">. Якщо ви вважаєте, що ніхто інший не може пояснити цю тему краще, ніж ви, у вас є важливі прийоми, яких ви хочете навчити – знімайте своє відео. Це не складно і не страшно. Якщо ж ви знаєте, що хтось уже зняв це відео і воно доступне, просто дайте </w:t>
      </w:r>
      <w:proofErr w:type="spellStart"/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лінк</w:t>
      </w:r>
      <w:proofErr w:type="spellEnd"/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 xml:space="preserve"> учням.</w:t>
      </w:r>
    </w:p>
    <w:p w:rsidR="001B3C17" w:rsidRPr="001B3C17" w:rsidRDefault="001B3C17" w:rsidP="001B3C17">
      <w:pPr>
        <w:spacing w:after="0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</w:pPr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 xml:space="preserve">Безкоштовні </w:t>
      </w:r>
      <w:proofErr w:type="spellStart"/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відеоредактори</w:t>
      </w:r>
      <w:proofErr w:type="spellEnd"/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:</w:t>
      </w: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 </w:t>
      </w:r>
      <w:hyperlink r:id="rId19" w:tgtFrame="_blank" w:history="1">
        <w:r w:rsidRPr="001B3C17">
          <w:rPr>
            <w:rFonts w:ascii="ProximaNova" w:eastAsia="Times New Roman" w:hAnsi="ProximaNova" w:cs="Times New Roman"/>
            <w:color w:val="A9C248"/>
            <w:sz w:val="30"/>
            <w:szCs w:val="30"/>
            <w:u w:val="single"/>
            <w:bdr w:val="none" w:sz="0" w:space="0" w:color="auto" w:frame="1"/>
            <w:lang w:eastAsia="uk-UA"/>
          </w:rPr>
          <w:t xml:space="preserve">OBS </w:t>
        </w:r>
        <w:proofErr w:type="spellStart"/>
        <w:r w:rsidRPr="001B3C17">
          <w:rPr>
            <w:rFonts w:ascii="ProximaNova" w:eastAsia="Times New Roman" w:hAnsi="ProximaNova" w:cs="Times New Roman"/>
            <w:color w:val="A9C248"/>
            <w:sz w:val="30"/>
            <w:szCs w:val="30"/>
            <w:u w:val="single"/>
            <w:bdr w:val="none" w:sz="0" w:space="0" w:color="auto" w:frame="1"/>
            <w:lang w:eastAsia="uk-UA"/>
          </w:rPr>
          <w:t>studio</w:t>
        </w:r>
        <w:proofErr w:type="spellEnd"/>
      </w:hyperlink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, </w:t>
      </w:r>
      <w:proofErr w:type="spellStart"/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fldChar w:fldCharType="begin"/>
      </w: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instrText xml:space="preserve"> HYPERLINK "https://www.nchsoftware.com/videopad/download-now.html" \t "_blank" </w:instrText>
      </w: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fldChar w:fldCharType="separate"/>
      </w:r>
      <w:r w:rsidRPr="001B3C17">
        <w:rPr>
          <w:rFonts w:ascii="ProximaNova" w:eastAsia="Times New Roman" w:hAnsi="ProximaNova" w:cs="Times New Roman"/>
          <w:color w:val="A9C248"/>
          <w:sz w:val="30"/>
          <w:szCs w:val="30"/>
          <w:u w:val="single"/>
          <w:bdr w:val="none" w:sz="0" w:space="0" w:color="auto" w:frame="1"/>
          <w:lang w:eastAsia="uk-UA"/>
        </w:rPr>
        <w:t>VideoPad</w:t>
      </w:r>
      <w:proofErr w:type="spellEnd"/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fldChar w:fldCharType="end"/>
      </w: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 xml:space="preserve"> (є україномовний інтерфейс і безкоштовна версія). Це опція, якщо у вас </w:t>
      </w:r>
      <w:proofErr w:type="spellStart"/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базово</w:t>
      </w:r>
      <w:proofErr w:type="spellEnd"/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 xml:space="preserve"> немає </w:t>
      </w:r>
      <w:proofErr w:type="spellStart"/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MovieMacker</w:t>
      </w:r>
      <w:proofErr w:type="spellEnd"/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 xml:space="preserve"> в операційній системі Windows.</w:t>
      </w:r>
    </w:p>
    <w:p w:rsidR="001B3C17" w:rsidRPr="001B3C17" w:rsidRDefault="001B3C17" w:rsidP="001B3C17">
      <w:pPr>
        <w:spacing w:after="525" w:line="240" w:lineRule="auto"/>
        <w:ind w:left="900" w:right="900"/>
        <w:jc w:val="center"/>
        <w:outlineLvl w:val="3"/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lang w:eastAsia="uk-UA"/>
        </w:rPr>
      </w:pPr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lang w:eastAsia="uk-UA"/>
        </w:rPr>
        <w:t>ВИДИ ДІЯЛЬНОСТІ ДЛЯ ДИСТАНЦІЙНОГО НАВЧАННЯ</w:t>
      </w:r>
    </w:p>
    <w:p w:rsidR="001B3C17" w:rsidRPr="001B3C17" w:rsidRDefault="001B3C17" w:rsidP="001B3C17">
      <w:pPr>
        <w:spacing w:after="0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</w:pPr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lastRenderedPageBreak/>
        <w:t>Рекомендації</w:t>
      </w:r>
    </w:p>
    <w:p w:rsidR="001B3C17" w:rsidRPr="001B3C17" w:rsidRDefault="001B3C17" w:rsidP="001B3C17">
      <w:pPr>
        <w:spacing w:after="0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</w:pPr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1.</w:t>
      </w: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 Ми </w:t>
      </w:r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 xml:space="preserve">не можемо викладати матеріал 45 хвилин </w:t>
      </w:r>
      <w:proofErr w:type="spellStart"/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лекційно</w:t>
      </w:r>
      <w:proofErr w:type="spellEnd"/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 xml:space="preserve">. Очевидно, ми маємо передбачити якусь практику </w:t>
      </w:r>
      <w:proofErr w:type="spellStart"/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розвязання</w:t>
      </w:r>
      <w:proofErr w:type="spellEnd"/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 xml:space="preserve"> завдань, яку можна реалізувати різними інструментами. Якщо немає інших опцій – працюємо із задачниками, робочими зошитами. Проте </w:t>
      </w:r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зазвичай у задачниках немає пояснень</w:t>
      </w: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, і все це переходить на відповідальність самого учня і батьків. </w:t>
      </w:r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 xml:space="preserve">Це – не найкращий спосіб, щоб </w:t>
      </w:r>
      <w:proofErr w:type="spellStart"/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відпрактикувати</w:t>
      </w:r>
      <w:proofErr w:type="spellEnd"/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 xml:space="preserve"> певні речі</w:t>
      </w: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.</w:t>
      </w:r>
    </w:p>
    <w:p w:rsidR="001B3C17" w:rsidRPr="001B3C17" w:rsidRDefault="001B3C17" w:rsidP="001B3C17">
      <w:pPr>
        <w:spacing w:after="0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</w:pPr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2.</w:t>
      </w: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 Ми можемо </w:t>
      </w:r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передати на онлайн-сервіси частину навантаження, яке беремо на себе у класі, коли виправляємо поточні помилки під час розв’язання завдань</w:t>
      </w: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. Адже є такі, які показують правильність відповідей. Тож учням не потрібно мати безпосередній зворотний зв’язок від учителя під час опрацювання матеріалу.</w:t>
      </w:r>
    </w:p>
    <w:p w:rsidR="001B3C17" w:rsidRPr="001B3C17" w:rsidRDefault="001B3C17" w:rsidP="001B3C17">
      <w:pPr>
        <w:spacing w:after="0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</w:pPr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Інструменти</w:t>
      </w:r>
    </w:p>
    <w:p w:rsidR="001B3C17" w:rsidRPr="001B3C17" w:rsidRDefault="001B3C17" w:rsidP="001B3C17">
      <w:pPr>
        <w:spacing w:after="0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</w:pPr>
      <w:hyperlink r:id="rId20" w:tgtFrame="_blank" w:history="1">
        <w:proofErr w:type="spellStart"/>
        <w:r w:rsidRPr="001B3C17">
          <w:rPr>
            <w:rFonts w:ascii="ProximaNova" w:eastAsia="Times New Roman" w:hAnsi="ProximaNova" w:cs="Times New Roman"/>
            <w:color w:val="A9C248"/>
            <w:sz w:val="30"/>
            <w:szCs w:val="30"/>
            <w:u w:val="single"/>
            <w:bdr w:val="none" w:sz="0" w:space="0" w:color="auto" w:frame="1"/>
            <w:lang w:eastAsia="uk-UA"/>
          </w:rPr>
          <w:t>Classtime</w:t>
        </w:r>
        <w:proofErr w:type="spellEnd"/>
      </w:hyperlink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.</w:t>
      </w: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 xml:space="preserve"> Сервіс, який став безкоштовним на час карантину. У ньому є бібліотека ресурсів, а можна створити і свої запитання. Наприклад, у мене є питання на встановлення відповідності – коли з інформатики є команда і потрібно підібрати, що вона виконує. Можуть бути і простіші запитання – з вибором однієї правильної відповіді з кількох. Повідомити про необхідність тестування ми можемо через </w:t>
      </w:r>
      <w:proofErr w:type="spellStart"/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Padlet</w:t>
      </w:r>
      <w:proofErr w:type="spellEnd"/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 xml:space="preserve"> чи у крайньому випадку – </w:t>
      </w:r>
      <w:proofErr w:type="spellStart"/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Viber</w:t>
      </w:r>
      <w:proofErr w:type="spellEnd"/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.</w:t>
      </w:r>
    </w:p>
    <w:p w:rsidR="001B3C17" w:rsidRPr="001B3C17" w:rsidRDefault="001B3C17" w:rsidP="001B3C17">
      <w:pPr>
        <w:spacing w:after="375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</w:pP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Після того як учні дали відповіді на запитання, учитель одержує статистику відповідей із балами. Учень бачить, які відповіді правильні, а які – ні, може працювати з неправильними. Учитель же може скоригувати подальші дії, якщо побачить, що більшість класу не впоралась із певним аспектом теми.</w:t>
      </w:r>
    </w:p>
    <w:p w:rsidR="001B3C17" w:rsidRPr="001B3C17" w:rsidRDefault="001B3C17" w:rsidP="001B3C17">
      <w:pPr>
        <w:spacing w:after="0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</w:pPr>
      <w:hyperlink r:id="rId21" w:tgtFrame="_blank" w:history="1">
        <w:r w:rsidRPr="001B3C17">
          <w:rPr>
            <w:rFonts w:ascii="ProximaNova" w:eastAsia="Times New Roman" w:hAnsi="ProximaNova" w:cs="Times New Roman"/>
            <w:color w:val="A9C248"/>
            <w:sz w:val="30"/>
            <w:szCs w:val="30"/>
            <w:u w:val="single"/>
            <w:bdr w:val="none" w:sz="0" w:space="0" w:color="auto" w:frame="1"/>
            <w:lang w:eastAsia="uk-UA"/>
          </w:rPr>
          <w:t>Google-форма</w:t>
        </w:r>
      </w:hyperlink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.</w:t>
      </w: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 Може збирати відповіді учнів і потім проводити автоматичне оцінювання тестування.</w:t>
      </w:r>
    </w:p>
    <w:p w:rsidR="001B3C17" w:rsidRPr="001B3C17" w:rsidRDefault="001B3C17" w:rsidP="001B3C17">
      <w:pPr>
        <w:spacing w:after="0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</w:pPr>
      <w:hyperlink r:id="rId22" w:tgtFrame="_blank" w:history="1">
        <w:proofErr w:type="spellStart"/>
        <w:r w:rsidRPr="001B3C17">
          <w:rPr>
            <w:rFonts w:ascii="ProximaNova" w:eastAsia="Times New Roman" w:hAnsi="ProximaNova" w:cs="Times New Roman"/>
            <w:color w:val="A9C248"/>
            <w:sz w:val="30"/>
            <w:szCs w:val="30"/>
            <w:u w:val="single"/>
            <w:bdr w:val="none" w:sz="0" w:space="0" w:color="auto" w:frame="1"/>
            <w:lang w:eastAsia="uk-UA"/>
          </w:rPr>
          <w:t>Learningapps</w:t>
        </w:r>
        <w:proofErr w:type="spellEnd"/>
      </w:hyperlink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.</w:t>
      </w: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 </w:t>
      </w:r>
      <w:proofErr w:type="spellStart"/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Довзроляє</w:t>
      </w:r>
      <w:proofErr w:type="spellEnd"/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 xml:space="preserve"> створювати вправи різних типів на різні теми. Також уже підготовлено багато вправ, якими можна скористатися. На жаль, не всі україномовні. Вправи бувають різних типів: наприклад, можна встановити відповідності, сортувати в різні </w:t>
      </w:r>
      <w:proofErr w:type="spellStart"/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стовпичики</w:t>
      </w:r>
      <w:proofErr w:type="spellEnd"/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 xml:space="preserve"> правдиві і неправдиві поради. Одразу можна побачити, чи правильними були наші відповіді.</w:t>
      </w:r>
    </w:p>
    <w:p w:rsidR="001B3C17" w:rsidRPr="001B3C17" w:rsidRDefault="001B3C17" w:rsidP="001B3C17">
      <w:pPr>
        <w:spacing w:after="0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</w:pPr>
      <w:hyperlink r:id="rId23" w:tgtFrame="_blank" w:history="1">
        <w:proofErr w:type="spellStart"/>
        <w:r w:rsidRPr="001B3C17">
          <w:rPr>
            <w:rFonts w:ascii="ProximaNova" w:eastAsia="Times New Roman" w:hAnsi="ProximaNova" w:cs="Times New Roman"/>
            <w:color w:val="A9C248"/>
            <w:sz w:val="30"/>
            <w:szCs w:val="30"/>
            <w:u w:val="single"/>
            <w:bdr w:val="none" w:sz="0" w:space="0" w:color="auto" w:frame="1"/>
            <w:lang w:eastAsia="uk-UA"/>
          </w:rPr>
          <w:t>Moodle</w:t>
        </w:r>
        <w:proofErr w:type="spellEnd"/>
      </w:hyperlink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.</w:t>
      </w: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 xml:space="preserve"> Підходить для створення багатоваріантних тестів. Він </w:t>
      </w:r>
      <w:proofErr w:type="spellStart"/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безкоштовной</w:t>
      </w:r>
      <w:proofErr w:type="spellEnd"/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 xml:space="preserve">, але щоб його встановити – потрібен сервер. Є інструмент для безкоштовного розміщення </w:t>
      </w:r>
      <w:proofErr w:type="spellStart"/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Moodle</w:t>
      </w:r>
      <w:proofErr w:type="spellEnd"/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 xml:space="preserve"> – </w:t>
      </w:r>
      <w:proofErr w:type="spellStart"/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fldChar w:fldCharType="begin"/>
      </w: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instrText xml:space="preserve"> HYPERLINK "https://www.gnomio.com/" \t "_blank" </w:instrText>
      </w: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fldChar w:fldCharType="separate"/>
      </w:r>
      <w:r w:rsidRPr="001B3C17">
        <w:rPr>
          <w:rFonts w:ascii="ProximaNova" w:eastAsia="Times New Roman" w:hAnsi="ProximaNova" w:cs="Times New Roman"/>
          <w:color w:val="A9C248"/>
          <w:sz w:val="30"/>
          <w:szCs w:val="30"/>
          <w:u w:val="single"/>
          <w:bdr w:val="none" w:sz="0" w:space="0" w:color="auto" w:frame="1"/>
          <w:lang w:eastAsia="uk-UA"/>
        </w:rPr>
        <w:t>Gnomio</w:t>
      </w:r>
      <w:proofErr w:type="spellEnd"/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fldChar w:fldCharType="end"/>
      </w: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 xml:space="preserve">. Там потрібно зареєструватися, обрати собі адресу, за якою розгортається </w:t>
      </w:r>
      <w:proofErr w:type="spellStart"/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Moodle</w:t>
      </w:r>
      <w:proofErr w:type="spellEnd"/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.</w:t>
      </w:r>
    </w:p>
    <w:p w:rsidR="001B3C17" w:rsidRPr="001B3C17" w:rsidRDefault="001B3C17" w:rsidP="001B3C17">
      <w:pPr>
        <w:spacing w:after="375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</w:pP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lastRenderedPageBreak/>
        <w:t>Цей інструмент – потужніший, ніж попередні, і потребує більш систематичної роботи від учителя.</w:t>
      </w:r>
    </w:p>
    <w:p w:rsidR="001B3C17" w:rsidRPr="001B3C17" w:rsidRDefault="001B3C17" w:rsidP="001B3C17">
      <w:pPr>
        <w:spacing w:after="0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</w:pPr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Вправи для розвитку мислення вищого рівня</w:t>
      </w:r>
    </w:p>
    <w:p w:rsidR="001B3C17" w:rsidRPr="001B3C17" w:rsidRDefault="001B3C17" w:rsidP="001B3C17">
      <w:pPr>
        <w:spacing w:after="375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</w:pP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Попередні інструменти зорієнтовані на так зване мислення нижчого рівня – запам’ятовування матеріалу, розуміння та його застосування для розв’язання задач.</w:t>
      </w:r>
    </w:p>
    <w:p w:rsidR="001B3C17" w:rsidRPr="001B3C17" w:rsidRDefault="001B3C17" w:rsidP="001B3C17">
      <w:pPr>
        <w:spacing w:after="0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</w:pP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Але </w:t>
      </w:r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нашою метою має бути мислення вищого рівня</w:t>
      </w:r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 xml:space="preserve">. Це ті </w:t>
      </w:r>
      <w:proofErr w:type="spellStart"/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навчики</w:t>
      </w:r>
      <w:proofErr w:type="spellEnd"/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 xml:space="preserve">, на які рідко є час на уроці. Але можна використати час карантину, щоб запропоновувати </w:t>
      </w:r>
      <w:proofErr w:type="spellStart"/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>учнам</w:t>
      </w:r>
      <w:proofErr w:type="spellEnd"/>
      <w:r w:rsidRPr="001B3C17"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  <w:t xml:space="preserve"> інші типи завдань – які передбачають більш творчий підхід до опрацювання матеріалу (того ж самого підручника).</w:t>
      </w:r>
    </w:p>
    <w:p w:rsidR="001B3C17" w:rsidRPr="001B3C17" w:rsidRDefault="001B3C17" w:rsidP="001B3C17">
      <w:pPr>
        <w:spacing w:after="0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</w:pPr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Можна:</w:t>
      </w:r>
    </w:p>
    <w:p w:rsidR="001B3C17" w:rsidRPr="001B3C17" w:rsidRDefault="001B3C17" w:rsidP="001B3C17">
      <w:pPr>
        <w:numPr>
          <w:ilvl w:val="0"/>
          <w:numId w:val="1"/>
        </w:numPr>
        <w:spacing w:after="0" w:line="240" w:lineRule="auto"/>
        <w:ind w:left="0"/>
        <w:rPr>
          <w:rFonts w:ascii="ProximaNova" w:eastAsia="Times New Roman" w:hAnsi="ProximaNova" w:cs="Times New Roman"/>
          <w:color w:val="010101"/>
          <w:sz w:val="30"/>
          <w:szCs w:val="30"/>
          <w:lang w:eastAsia="uk-UA"/>
        </w:rPr>
      </w:pPr>
      <w:r w:rsidRPr="001B3C17">
        <w:rPr>
          <w:rFonts w:ascii="ProximaNova" w:eastAsia="Times New Roman" w:hAnsi="ProximaNova" w:cs="Times New Roman"/>
          <w:color w:val="010101"/>
          <w:sz w:val="30"/>
          <w:szCs w:val="30"/>
          <w:lang w:eastAsia="uk-UA"/>
        </w:rPr>
        <w:t>Замість пропонувати типове завдання на кшталт підготувати реферат чи презентацію, ми можемо попросити учня</w:t>
      </w:r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 зняти відео про певну тему</w:t>
      </w:r>
      <w:r w:rsidRPr="001B3C17">
        <w:rPr>
          <w:rFonts w:ascii="ProximaNova" w:eastAsia="Times New Roman" w:hAnsi="ProximaNova" w:cs="Times New Roman"/>
          <w:color w:val="010101"/>
          <w:sz w:val="30"/>
          <w:szCs w:val="30"/>
          <w:lang w:eastAsia="uk-UA"/>
        </w:rPr>
        <w:t>. Він може це зробити, просто маючи телефон. </w:t>
      </w:r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 xml:space="preserve">Сервіс: </w:t>
      </w:r>
      <w:proofErr w:type="spellStart"/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Screencast</w:t>
      </w:r>
      <w:proofErr w:type="spellEnd"/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-o-</w:t>
      </w:r>
      <w:proofErr w:type="spellStart"/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matic</w:t>
      </w:r>
      <w:proofErr w:type="spellEnd"/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.</w:t>
      </w:r>
    </w:p>
    <w:p w:rsidR="001B3C17" w:rsidRPr="001B3C17" w:rsidRDefault="001B3C17" w:rsidP="001B3C17">
      <w:pPr>
        <w:numPr>
          <w:ilvl w:val="0"/>
          <w:numId w:val="1"/>
        </w:numPr>
        <w:spacing w:after="0" w:line="240" w:lineRule="auto"/>
        <w:ind w:left="0"/>
        <w:rPr>
          <w:rFonts w:ascii="ProximaNova" w:eastAsia="Times New Roman" w:hAnsi="ProximaNova" w:cs="Times New Roman"/>
          <w:color w:val="010101"/>
          <w:sz w:val="30"/>
          <w:szCs w:val="30"/>
          <w:lang w:eastAsia="uk-UA"/>
        </w:rPr>
      </w:pPr>
      <w:r w:rsidRPr="001B3C17">
        <w:rPr>
          <w:rFonts w:ascii="ProximaNova" w:eastAsia="Times New Roman" w:hAnsi="ProximaNova" w:cs="Times New Roman"/>
          <w:color w:val="010101"/>
          <w:sz w:val="30"/>
          <w:szCs w:val="30"/>
          <w:lang w:eastAsia="uk-UA"/>
        </w:rPr>
        <w:t>Замість просити учнів давати відповіді на запитання, можемо попросити </w:t>
      </w:r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створити запитання до певної теми</w:t>
      </w:r>
      <w:r w:rsidRPr="001B3C17">
        <w:rPr>
          <w:rFonts w:ascii="ProximaNova" w:eastAsia="Times New Roman" w:hAnsi="ProximaNova" w:cs="Times New Roman"/>
          <w:color w:val="010101"/>
          <w:sz w:val="30"/>
          <w:szCs w:val="30"/>
          <w:lang w:eastAsia="uk-UA"/>
        </w:rPr>
        <w:t>. Так учень вчиться не просто відтворювати інформацію, а опрацювати її. </w:t>
      </w:r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 xml:space="preserve">Сервіси: </w:t>
      </w:r>
      <w:proofErr w:type="spellStart"/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Learningapps</w:t>
      </w:r>
      <w:proofErr w:type="spellEnd"/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 xml:space="preserve">, </w:t>
      </w:r>
      <w:proofErr w:type="spellStart"/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Genially</w:t>
      </w:r>
      <w:proofErr w:type="spellEnd"/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.</w:t>
      </w:r>
    </w:p>
    <w:p w:rsidR="001B3C17" w:rsidRPr="001B3C17" w:rsidRDefault="001B3C17" w:rsidP="001B3C17">
      <w:pPr>
        <w:numPr>
          <w:ilvl w:val="0"/>
          <w:numId w:val="1"/>
        </w:numPr>
        <w:spacing w:after="0" w:line="240" w:lineRule="auto"/>
        <w:ind w:left="0"/>
        <w:rPr>
          <w:rFonts w:ascii="ProximaNova" w:eastAsia="Times New Roman" w:hAnsi="ProximaNova" w:cs="Times New Roman"/>
          <w:color w:val="010101"/>
          <w:sz w:val="30"/>
          <w:szCs w:val="30"/>
          <w:lang w:eastAsia="uk-UA"/>
        </w:rPr>
      </w:pPr>
      <w:r w:rsidRPr="001B3C17">
        <w:rPr>
          <w:rFonts w:ascii="ProximaNova" w:eastAsia="Times New Roman" w:hAnsi="ProximaNova" w:cs="Times New Roman"/>
          <w:color w:val="010101"/>
          <w:sz w:val="30"/>
          <w:szCs w:val="30"/>
          <w:lang w:eastAsia="uk-UA"/>
        </w:rPr>
        <w:t>Учні можуть </w:t>
      </w:r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записувати відео і фактично спілкуватися між собою на певну навчальну тему з їх допомогою</w:t>
      </w:r>
      <w:r w:rsidRPr="001B3C17">
        <w:rPr>
          <w:rFonts w:ascii="ProximaNova" w:eastAsia="Times New Roman" w:hAnsi="ProximaNova" w:cs="Times New Roman"/>
          <w:color w:val="010101"/>
          <w:sz w:val="30"/>
          <w:szCs w:val="30"/>
          <w:lang w:eastAsia="uk-UA"/>
        </w:rPr>
        <w:t>. </w:t>
      </w:r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 xml:space="preserve">Сервіс: </w:t>
      </w:r>
      <w:proofErr w:type="spellStart"/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Flipgrid</w:t>
      </w:r>
      <w:proofErr w:type="spellEnd"/>
      <w:r w:rsidRPr="001B3C17">
        <w:rPr>
          <w:rFonts w:ascii="ProximaNova" w:eastAsia="Times New Roman" w:hAnsi="ProximaNova" w:cs="Times New Roman"/>
          <w:color w:val="010101"/>
          <w:sz w:val="30"/>
          <w:szCs w:val="30"/>
          <w:lang w:eastAsia="uk-UA"/>
        </w:rPr>
        <w:t xml:space="preserve"> (якщо не боїмося асинхронних </w:t>
      </w:r>
      <w:proofErr w:type="spellStart"/>
      <w:r w:rsidRPr="001B3C17">
        <w:rPr>
          <w:rFonts w:ascii="ProximaNova" w:eastAsia="Times New Roman" w:hAnsi="ProximaNova" w:cs="Times New Roman"/>
          <w:color w:val="010101"/>
          <w:sz w:val="30"/>
          <w:szCs w:val="30"/>
          <w:lang w:eastAsia="uk-UA"/>
        </w:rPr>
        <w:t>відеодискусій</w:t>
      </w:r>
      <w:proofErr w:type="spellEnd"/>
      <w:r w:rsidRPr="001B3C17">
        <w:rPr>
          <w:rFonts w:ascii="ProximaNova" w:eastAsia="Times New Roman" w:hAnsi="ProximaNova" w:cs="Times New Roman"/>
          <w:color w:val="010101"/>
          <w:sz w:val="30"/>
          <w:szCs w:val="30"/>
          <w:lang w:eastAsia="uk-UA"/>
        </w:rPr>
        <w:t xml:space="preserve"> з інтерфейсом англійською).</w:t>
      </w:r>
    </w:p>
    <w:p w:rsidR="001B3C17" w:rsidRPr="001B3C17" w:rsidRDefault="001B3C17" w:rsidP="001B3C17">
      <w:pPr>
        <w:numPr>
          <w:ilvl w:val="0"/>
          <w:numId w:val="1"/>
        </w:numPr>
        <w:spacing w:after="0" w:line="240" w:lineRule="auto"/>
        <w:ind w:left="0"/>
        <w:rPr>
          <w:rFonts w:ascii="ProximaNova" w:eastAsia="Times New Roman" w:hAnsi="ProximaNova" w:cs="Times New Roman"/>
          <w:color w:val="010101"/>
          <w:sz w:val="30"/>
          <w:szCs w:val="30"/>
          <w:lang w:eastAsia="uk-UA"/>
        </w:rPr>
      </w:pPr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Карта понять</w:t>
      </w:r>
      <w:r w:rsidRPr="001B3C17">
        <w:rPr>
          <w:rFonts w:ascii="ProximaNova" w:eastAsia="Times New Roman" w:hAnsi="ProximaNova" w:cs="Times New Roman"/>
          <w:color w:val="010101"/>
          <w:sz w:val="30"/>
          <w:szCs w:val="30"/>
          <w:lang w:eastAsia="uk-UA"/>
        </w:rPr>
        <w:t xml:space="preserve">. Прочитали параграф – складаємо </w:t>
      </w:r>
      <w:proofErr w:type="spellStart"/>
      <w:r w:rsidRPr="001B3C17">
        <w:rPr>
          <w:rFonts w:ascii="ProximaNova" w:eastAsia="Times New Roman" w:hAnsi="ProximaNova" w:cs="Times New Roman"/>
          <w:color w:val="010101"/>
          <w:sz w:val="30"/>
          <w:szCs w:val="30"/>
          <w:lang w:eastAsia="uk-UA"/>
        </w:rPr>
        <w:t>крату</w:t>
      </w:r>
      <w:proofErr w:type="spellEnd"/>
      <w:r w:rsidRPr="001B3C17">
        <w:rPr>
          <w:rFonts w:ascii="ProximaNova" w:eastAsia="Times New Roman" w:hAnsi="ProximaNova" w:cs="Times New Roman"/>
          <w:color w:val="010101"/>
          <w:sz w:val="30"/>
          <w:szCs w:val="30"/>
          <w:lang w:eastAsia="uk-UA"/>
        </w:rPr>
        <w:t xml:space="preserve"> понять за ним. </w:t>
      </w:r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 xml:space="preserve">Сервіси: </w:t>
      </w:r>
      <w:proofErr w:type="spellStart"/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MindMeister</w:t>
      </w:r>
      <w:proofErr w:type="spellEnd"/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 xml:space="preserve">, </w:t>
      </w:r>
      <w:proofErr w:type="spellStart"/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BubbleUs</w:t>
      </w:r>
      <w:proofErr w:type="spellEnd"/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.</w:t>
      </w:r>
      <w:r w:rsidRPr="001B3C17">
        <w:rPr>
          <w:rFonts w:ascii="ProximaNova" w:eastAsia="Times New Roman" w:hAnsi="ProximaNova" w:cs="Times New Roman"/>
          <w:color w:val="010101"/>
          <w:sz w:val="30"/>
          <w:szCs w:val="30"/>
          <w:lang w:eastAsia="uk-UA"/>
        </w:rPr>
        <w:t> Може бути і </w:t>
      </w:r>
      <w:proofErr w:type="spellStart"/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офлайн</w:t>
      </w:r>
      <w:proofErr w:type="spellEnd"/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-варіант</w:t>
      </w:r>
      <w:r w:rsidRPr="001B3C17">
        <w:rPr>
          <w:rFonts w:ascii="ProximaNova" w:eastAsia="Times New Roman" w:hAnsi="ProximaNova" w:cs="Times New Roman"/>
          <w:color w:val="010101"/>
          <w:sz w:val="30"/>
          <w:szCs w:val="30"/>
          <w:lang w:eastAsia="uk-UA"/>
        </w:rPr>
        <w:t> – на аркуші паперу. Згодом цю карту понять можна розглянути на уроці, якщо немає іншого способу, як передати результат роботи.</w:t>
      </w:r>
    </w:p>
    <w:p w:rsidR="001B3C17" w:rsidRPr="001B3C17" w:rsidRDefault="001B3C17" w:rsidP="001B3C17">
      <w:pPr>
        <w:numPr>
          <w:ilvl w:val="0"/>
          <w:numId w:val="1"/>
        </w:numPr>
        <w:spacing w:after="0" w:line="240" w:lineRule="auto"/>
        <w:ind w:left="0"/>
        <w:rPr>
          <w:rFonts w:ascii="ProximaNova" w:eastAsia="Times New Roman" w:hAnsi="ProximaNova" w:cs="Times New Roman"/>
          <w:color w:val="010101"/>
          <w:sz w:val="30"/>
          <w:szCs w:val="30"/>
          <w:lang w:eastAsia="uk-UA"/>
        </w:rPr>
      </w:pPr>
      <w:proofErr w:type="spellStart"/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Інфографіки</w:t>
      </w:r>
      <w:proofErr w:type="spellEnd"/>
      <w:r w:rsidRPr="001B3C17">
        <w:rPr>
          <w:rFonts w:ascii="ProximaNova" w:eastAsia="Times New Roman" w:hAnsi="ProximaNova" w:cs="Times New Roman"/>
          <w:color w:val="010101"/>
          <w:sz w:val="30"/>
          <w:szCs w:val="30"/>
          <w:lang w:eastAsia="uk-UA"/>
        </w:rPr>
        <w:t>. </w:t>
      </w:r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 xml:space="preserve">Сервіс: </w:t>
      </w:r>
      <w:proofErr w:type="spellStart"/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Canva</w:t>
      </w:r>
      <w:proofErr w:type="spellEnd"/>
      <w:r w:rsidRPr="001B3C17">
        <w:rPr>
          <w:rFonts w:ascii="ProximaNova" w:eastAsia="Times New Roman" w:hAnsi="ProximaNova" w:cs="Times New Roman"/>
          <w:color w:val="010101"/>
          <w:sz w:val="30"/>
          <w:szCs w:val="30"/>
          <w:lang w:eastAsia="uk-UA"/>
        </w:rPr>
        <w:t> (україномовний). Тут є можливість створювати графічні об’єкти і різнотипні публікації. Почати роботу просто: обираємо вид публікацій і наповнюємо робочий простір із певним дизайном своїми текстом, картинками. </w:t>
      </w:r>
      <w:proofErr w:type="spellStart"/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Офлайн</w:t>
      </w:r>
      <w:proofErr w:type="spellEnd"/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 xml:space="preserve"> варіант:</w:t>
      </w:r>
      <w:r w:rsidRPr="001B3C17">
        <w:rPr>
          <w:rFonts w:ascii="ProximaNova" w:eastAsia="Times New Roman" w:hAnsi="ProximaNova" w:cs="Times New Roman"/>
          <w:color w:val="010101"/>
          <w:sz w:val="30"/>
          <w:szCs w:val="30"/>
          <w:lang w:eastAsia="uk-UA"/>
        </w:rPr>
        <w:t> якщо немає доступу до комп’ютера, те саме можна зробити на аркуші паперу.</w:t>
      </w:r>
    </w:p>
    <w:p w:rsidR="001B3C17" w:rsidRPr="001B3C17" w:rsidRDefault="001B3C17" w:rsidP="001B3C17">
      <w:pPr>
        <w:numPr>
          <w:ilvl w:val="0"/>
          <w:numId w:val="1"/>
        </w:numPr>
        <w:spacing w:after="0" w:line="240" w:lineRule="auto"/>
        <w:ind w:left="0"/>
        <w:rPr>
          <w:rFonts w:ascii="ProximaNova" w:eastAsia="Times New Roman" w:hAnsi="ProximaNova" w:cs="Times New Roman"/>
          <w:color w:val="010101"/>
          <w:sz w:val="30"/>
          <w:szCs w:val="30"/>
          <w:lang w:eastAsia="uk-UA"/>
        </w:rPr>
      </w:pPr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Щоденник вражень</w:t>
      </w:r>
      <w:r w:rsidRPr="001B3C17">
        <w:rPr>
          <w:rFonts w:ascii="ProximaNova" w:eastAsia="Times New Roman" w:hAnsi="ProximaNova" w:cs="Times New Roman"/>
          <w:color w:val="010101"/>
          <w:sz w:val="30"/>
          <w:szCs w:val="30"/>
          <w:lang w:eastAsia="uk-UA"/>
        </w:rPr>
        <w:t>. Сучасні учні переживають цікавий момент в історії. Варто спонукати їх фіксувати, що відбувається з ними і їхніми родинами. Щоденник вражень вимагає рефлексувати над тим, що відбувається. Це може бути цінною навчальною діяльністю. </w:t>
      </w:r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 xml:space="preserve">Сервіс: </w:t>
      </w:r>
      <w:proofErr w:type="spellStart"/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Blogger</w:t>
      </w:r>
      <w:proofErr w:type="spellEnd"/>
      <w:r w:rsidRPr="001B3C17">
        <w:rPr>
          <w:rFonts w:ascii="ProximaNova" w:eastAsia="Times New Roman" w:hAnsi="ProximaNova" w:cs="Times New Roman"/>
          <w:color w:val="010101"/>
          <w:sz w:val="30"/>
          <w:szCs w:val="30"/>
          <w:lang w:eastAsia="uk-UA"/>
        </w:rPr>
        <w:t>.</w:t>
      </w:r>
    </w:p>
    <w:p w:rsidR="001B3C17" w:rsidRPr="001B3C17" w:rsidRDefault="001B3C17" w:rsidP="001B3C17">
      <w:pPr>
        <w:numPr>
          <w:ilvl w:val="0"/>
          <w:numId w:val="1"/>
        </w:numPr>
        <w:spacing w:after="0" w:line="240" w:lineRule="auto"/>
        <w:ind w:left="0"/>
        <w:rPr>
          <w:rFonts w:ascii="ProximaNova" w:eastAsia="Times New Roman" w:hAnsi="ProximaNova" w:cs="Times New Roman"/>
          <w:color w:val="010101"/>
          <w:sz w:val="30"/>
          <w:szCs w:val="30"/>
          <w:lang w:eastAsia="uk-UA"/>
        </w:rPr>
      </w:pPr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Комікс.</w:t>
      </w:r>
      <w:r w:rsidRPr="001B3C17">
        <w:rPr>
          <w:rFonts w:ascii="ProximaNova" w:eastAsia="Times New Roman" w:hAnsi="ProximaNova" w:cs="Times New Roman"/>
          <w:color w:val="010101"/>
          <w:sz w:val="30"/>
          <w:szCs w:val="30"/>
          <w:lang w:eastAsia="uk-UA"/>
        </w:rPr>
        <w:t> Можна розповісти історію за мотивами того, що прочитав у параграфі. Або “оживити” персонажів, про яких ідеться в літературному творі. Такі творчі завдання можуть допомогти нам із мотивацією учнів навчатися. </w:t>
      </w:r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 xml:space="preserve">Сервіси: </w:t>
      </w:r>
      <w:proofErr w:type="spellStart"/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StayBoardThat</w:t>
      </w:r>
      <w:proofErr w:type="spellEnd"/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 xml:space="preserve">, </w:t>
      </w:r>
      <w:proofErr w:type="spellStart"/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MakeBeliefsComix</w:t>
      </w:r>
      <w:proofErr w:type="spellEnd"/>
    </w:p>
    <w:p w:rsidR="001B3C17" w:rsidRPr="001B3C17" w:rsidRDefault="001B3C17" w:rsidP="001B3C17">
      <w:pPr>
        <w:numPr>
          <w:ilvl w:val="0"/>
          <w:numId w:val="1"/>
        </w:numPr>
        <w:spacing w:after="0" w:line="240" w:lineRule="auto"/>
        <w:ind w:left="0"/>
        <w:rPr>
          <w:rFonts w:ascii="ProximaNova" w:eastAsia="Times New Roman" w:hAnsi="ProximaNova" w:cs="Times New Roman"/>
          <w:color w:val="010101"/>
          <w:sz w:val="30"/>
          <w:szCs w:val="30"/>
          <w:lang w:eastAsia="uk-UA"/>
        </w:rPr>
      </w:pPr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Створення власної програми</w:t>
      </w:r>
      <w:r w:rsidRPr="001B3C17">
        <w:rPr>
          <w:rFonts w:ascii="ProximaNova" w:eastAsia="Times New Roman" w:hAnsi="ProximaNova" w:cs="Times New Roman"/>
          <w:color w:val="010101"/>
          <w:sz w:val="30"/>
          <w:szCs w:val="30"/>
          <w:lang w:eastAsia="uk-UA"/>
        </w:rPr>
        <w:t>. </w:t>
      </w:r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Сервіс: Scratch</w:t>
      </w:r>
      <w:r w:rsidRPr="001B3C17">
        <w:rPr>
          <w:rFonts w:ascii="ProximaNova" w:eastAsia="Times New Roman" w:hAnsi="ProximaNova" w:cs="Times New Roman"/>
          <w:color w:val="010101"/>
          <w:sz w:val="30"/>
          <w:szCs w:val="30"/>
          <w:lang w:eastAsia="uk-UA"/>
        </w:rPr>
        <w:t>. Інструмент доступний навіть для учнів початкової школі. З його допомогою учень може скласти свою гру.</w:t>
      </w:r>
    </w:p>
    <w:p w:rsidR="001B3C17" w:rsidRPr="001B3C17" w:rsidRDefault="001B3C17" w:rsidP="001B3C17">
      <w:pPr>
        <w:spacing w:after="0" w:line="240" w:lineRule="auto"/>
        <w:ind w:left="900" w:right="900"/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</w:pPr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Ще корисні сервіси та ідеї:</w:t>
      </w:r>
    </w:p>
    <w:p w:rsidR="001B3C17" w:rsidRPr="001B3C17" w:rsidRDefault="001B3C17" w:rsidP="001B3C17">
      <w:pPr>
        <w:numPr>
          <w:ilvl w:val="0"/>
          <w:numId w:val="2"/>
        </w:numPr>
        <w:spacing w:after="600" w:line="240" w:lineRule="auto"/>
        <w:ind w:left="0"/>
        <w:rPr>
          <w:rFonts w:ascii="ProximaNova" w:eastAsia="Times New Roman" w:hAnsi="ProximaNova" w:cs="Times New Roman"/>
          <w:color w:val="010101"/>
          <w:sz w:val="30"/>
          <w:szCs w:val="30"/>
          <w:lang w:eastAsia="uk-UA"/>
        </w:rPr>
      </w:pPr>
      <w:r w:rsidRPr="001B3C17">
        <w:rPr>
          <w:rFonts w:ascii="ProximaNova" w:eastAsia="Times New Roman" w:hAnsi="ProximaNova" w:cs="Times New Roman"/>
          <w:color w:val="010101"/>
          <w:sz w:val="30"/>
          <w:szCs w:val="30"/>
          <w:lang w:eastAsia="uk-UA"/>
        </w:rPr>
        <w:lastRenderedPageBreak/>
        <w:t xml:space="preserve">Повідомте учням про інші навчальні ресурси. Наведу лише одну – </w:t>
      </w:r>
      <w:proofErr w:type="spellStart"/>
      <w:r w:rsidRPr="001B3C17">
        <w:rPr>
          <w:rFonts w:ascii="ProximaNova" w:eastAsia="Times New Roman" w:hAnsi="ProximaNova" w:cs="Times New Roman"/>
          <w:color w:val="010101"/>
          <w:sz w:val="30"/>
          <w:szCs w:val="30"/>
          <w:lang w:eastAsia="uk-UA"/>
        </w:rPr>
        <w:t>Mozabook</w:t>
      </w:r>
      <w:proofErr w:type="spellEnd"/>
      <w:r w:rsidRPr="001B3C17">
        <w:rPr>
          <w:rFonts w:ascii="ProximaNova" w:eastAsia="Times New Roman" w:hAnsi="ProximaNova" w:cs="Times New Roman"/>
          <w:color w:val="010101"/>
          <w:sz w:val="30"/>
          <w:szCs w:val="30"/>
          <w:lang w:eastAsia="uk-UA"/>
        </w:rPr>
        <w:t>, адже на час карантину ця бібліотека безкоштовна для всіх. Там, зокрема, є багато візуалізацій (зокрема і тривимірних) – здебільшого з природничих предметів, але не тільки.</w:t>
      </w:r>
    </w:p>
    <w:p w:rsidR="001B3C17" w:rsidRPr="001B3C17" w:rsidRDefault="001B3C17" w:rsidP="001B3C17">
      <w:pPr>
        <w:numPr>
          <w:ilvl w:val="0"/>
          <w:numId w:val="2"/>
        </w:numPr>
        <w:spacing w:after="600" w:line="240" w:lineRule="auto"/>
        <w:ind w:left="0"/>
        <w:rPr>
          <w:rFonts w:ascii="ProximaNova" w:eastAsia="Times New Roman" w:hAnsi="ProximaNova" w:cs="Times New Roman"/>
          <w:color w:val="010101"/>
          <w:sz w:val="30"/>
          <w:szCs w:val="30"/>
          <w:lang w:eastAsia="uk-UA"/>
        </w:rPr>
      </w:pPr>
      <w:proofErr w:type="spellStart"/>
      <w:r w:rsidRPr="001B3C17">
        <w:rPr>
          <w:rFonts w:ascii="ProximaNova" w:eastAsia="Times New Roman" w:hAnsi="ProximaNova" w:cs="Times New Roman"/>
          <w:color w:val="010101"/>
          <w:sz w:val="30"/>
          <w:szCs w:val="30"/>
          <w:lang w:eastAsia="uk-UA"/>
        </w:rPr>
        <w:t>Pablet</w:t>
      </w:r>
      <w:proofErr w:type="spellEnd"/>
      <w:r w:rsidRPr="001B3C17">
        <w:rPr>
          <w:rFonts w:ascii="ProximaNova" w:eastAsia="Times New Roman" w:hAnsi="ProximaNova" w:cs="Times New Roman"/>
          <w:color w:val="010101"/>
          <w:sz w:val="30"/>
          <w:szCs w:val="30"/>
          <w:lang w:eastAsia="uk-UA"/>
        </w:rPr>
        <w:t xml:space="preserve"> можна використовувати і для оцінювання робіт з образотворчого мистецтва (виходить галерея робіт).</w:t>
      </w:r>
    </w:p>
    <w:p w:rsidR="001B3C17" w:rsidRPr="001B3C17" w:rsidRDefault="001B3C17" w:rsidP="001B3C17">
      <w:pPr>
        <w:numPr>
          <w:ilvl w:val="0"/>
          <w:numId w:val="2"/>
        </w:numPr>
        <w:spacing w:after="0" w:line="240" w:lineRule="auto"/>
        <w:ind w:left="0"/>
        <w:rPr>
          <w:rFonts w:ascii="ProximaNova" w:eastAsia="Times New Roman" w:hAnsi="ProximaNova" w:cs="Times New Roman"/>
          <w:color w:val="010101"/>
          <w:sz w:val="30"/>
          <w:szCs w:val="30"/>
          <w:lang w:eastAsia="uk-UA"/>
        </w:rPr>
      </w:pPr>
      <w:r w:rsidRPr="001B3C17">
        <w:rPr>
          <w:rFonts w:ascii="ProximaNova" w:eastAsia="Times New Roman" w:hAnsi="ProximaNova" w:cs="Times New Roman"/>
          <w:color w:val="010101"/>
          <w:sz w:val="30"/>
          <w:szCs w:val="30"/>
          <w:lang w:eastAsia="uk-UA"/>
        </w:rPr>
        <w:t>Інструмент для уроків фізики – </w:t>
      </w:r>
      <w:proofErr w:type="spellStart"/>
      <w:r w:rsidRPr="001B3C17">
        <w:rPr>
          <w:rFonts w:ascii="ProximaNova" w:eastAsia="Times New Roman" w:hAnsi="ProximaNova" w:cs="Times New Roman"/>
          <w:color w:val="010101"/>
          <w:sz w:val="30"/>
          <w:szCs w:val="30"/>
          <w:lang w:eastAsia="uk-UA"/>
        </w:rPr>
        <w:fldChar w:fldCharType="begin"/>
      </w:r>
      <w:r w:rsidRPr="001B3C17">
        <w:rPr>
          <w:rFonts w:ascii="ProximaNova" w:eastAsia="Times New Roman" w:hAnsi="ProximaNova" w:cs="Times New Roman"/>
          <w:color w:val="010101"/>
          <w:sz w:val="30"/>
          <w:szCs w:val="30"/>
          <w:lang w:eastAsia="uk-UA"/>
        </w:rPr>
        <w:instrText xml:space="preserve"> HYPERLINK "https://phet.colorado.edu/uk" \t "_blank" </w:instrText>
      </w:r>
      <w:r w:rsidRPr="001B3C17">
        <w:rPr>
          <w:rFonts w:ascii="ProximaNova" w:eastAsia="Times New Roman" w:hAnsi="ProximaNova" w:cs="Times New Roman"/>
          <w:color w:val="010101"/>
          <w:sz w:val="30"/>
          <w:szCs w:val="30"/>
          <w:lang w:eastAsia="uk-UA"/>
        </w:rPr>
        <w:fldChar w:fldCharType="separate"/>
      </w:r>
      <w:r w:rsidRPr="001B3C17">
        <w:rPr>
          <w:rFonts w:ascii="ProximaNova" w:eastAsia="Times New Roman" w:hAnsi="ProximaNova" w:cs="Times New Roman"/>
          <w:color w:val="A9C248"/>
          <w:sz w:val="30"/>
          <w:szCs w:val="30"/>
          <w:u w:val="single"/>
          <w:bdr w:val="none" w:sz="0" w:space="0" w:color="auto" w:frame="1"/>
          <w:lang w:eastAsia="uk-UA"/>
        </w:rPr>
        <w:t>PhET</w:t>
      </w:r>
      <w:proofErr w:type="spellEnd"/>
      <w:r w:rsidRPr="001B3C17">
        <w:rPr>
          <w:rFonts w:ascii="ProximaNova" w:eastAsia="Times New Roman" w:hAnsi="ProximaNova" w:cs="Times New Roman"/>
          <w:color w:val="010101"/>
          <w:sz w:val="30"/>
          <w:szCs w:val="30"/>
          <w:lang w:eastAsia="uk-UA"/>
        </w:rPr>
        <w:fldChar w:fldCharType="end"/>
      </w:r>
    </w:p>
    <w:p w:rsidR="001B3C17" w:rsidRPr="001B3C17" w:rsidRDefault="001B3C17" w:rsidP="001B3C17">
      <w:pPr>
        <w:numPr>
          <w:ilvl w:val="0"/>
          <w:numId w:val="2"/>
        </w:numPr>
        <w:spacing w:after="0" w:line="240" w:lineRule="auto"/>
        <w:ind w:left="0"/>
        <w:rPr>
          <w:rFonts w:ascii="ProximaNova" w:eastAsia="Times New Roman" w:hAnsi="ProximaNova" w:cs="Times New Roman"/>
          <w:color w:val="010101"/>
          <w:sz w:val="30"/>
          <w:szCs w:val="30"/>
          <w:lang w:eastAsia="uk-UA"/>
        </w:rPr>
      </w:pPr>
      <w:proofErr w:type="spellStart"/>
      <w:r w:rsidRPr="001B3C17">
        <w:rPr>
          <w:rFonts w:ascii="ProximaNova" w:eastAsia="Times New Roman" w:hAnsi="ProximaNova" w:cs="Times New Roman"/>
          <w:color w:val="010101"/>
          <w:sz w:val="30"/>
          <w:szCs w:val="30"/>
          <w:lang w:eastAsia="uk-UA"/>
        </w:rPr>
        <w:t>Інстумент</w:t>
      </w:r>
      <w:proofErr w:type="spellEnd"/>
      <w:r w:rsidRPr="001B3C17">
        <w:rPr>
          <w:rFonts w:ascii="ProximaNova" w:eastAsia="Times New Roman" w:hAnsi="ProximaNova" w:cs="Times New Roman"/>
          <w:color w:val="010101"/>
          <w:sz w:val="30"/>
          <w:szCs w:val="30"/>
          <w:lang w:eastAsia="uk-UA"/>
        </w:rPr>
        <w:t xml:space="preserve"> для складання електричних кіл – </w:t>
      </w:r>
      <w:proofErr w:type="spellStart"/>
      <w:r w:rsidRPr="001B3C17">
        <w:rPr>
          <w:rFonts w:ascii="ProximaNova" w:eastAsia="Times New Roman" w:hAnsi="ProximaNova" w:cs="Times New Roman"/>
          <w:color w:val="010101"/>
          <w:sz w:val="30"/>
          <w:szCs w:val="30"/>
          <w:lang w:eastAsia="uk-UA"/>
        </w:rPr>
        <w:fldChar w:fldCharType="begin"/>
      </w:r>
      <w:r w:rsidRPr="001B3C17">
        <w:rPr>
          <w:rFonts w:ascii="ProximaNova" w:eastAsia="Times New Roman" w:hAnsi="ProximaNova" w:cs="Times New Roman"/>
          <w:color w:val="010101"/>
          <w:sz w:val="30"/>
          <w:szCs w:val="30"/>
          <w:lang w:eastAsia="uk-UA"/>
        </w:rPr>
        <w:instrText xml:space="preserve"> HYPERLINK "https://www.circuitlab.com/" \t "_blank" </w:instrText>
      </w:r>
      <w:r w:rsidRPr="001B3C17">
        <w:rPr>
          <w:rFonts w:ascii="ProximaNova" w:eastAsia="Times New Roman" w:hAnsi="ProximaNova" w:cs="Times New Roman"/>
          <w:color w:val="010101"/>
          <w:sz w:val="30"/>
          <w:szCs w:val="30"/>
          <w:lang w:eastAsia="uk-UA"/>
        </w:rPr>
        <w:fldChar w:fldCharType="separate"/>
      </w:r>
      <w:r w:rsidRPr="001B3C17">
        <w:rPr>
          <w:rFonts w:ascii="ProximaNova" w:eastAsia="Times New Roman" w:hAnsi="ProximaNova" w:cs="Times New Roman"/>
          <w:color w:val="A9C248"/>
          <w:sz w:val="30"/>
          <w:szCs w:val="30"/>
          <w:u w:val="single"/>
          <w:bdr w:val="none" w:sz="0" w:space="0" w:color="auto" w:frame="1"/>
          <w:lang w:eastAsia="uk-UA"/>
        </w:rPr>
        <w:t>Circuit</w:t>
      </w:r>
      <w:proofErr w:type="spellEnd"/>
      <w:r w:rsidRPr="001B3C17">
        <w:rPr>
          <w:rFonts w:ascii="ProximaNova" w:eastAsia="Times New Roman" w:hAnsi="ProximaNova" w:cs="Times New Roman"/>
          <w:color w:val="A9C248"/>
          <w:sz w:val="30"/>
          <w:szCs w:val="30"/>
          <w:u w:val="single"/>
          <w:bdr w:val="none" w:sz="0" w:space="0" w:color="auto" w:frame="1"/>
          <w:lang w:eastAsia="uk-UA"/>
        </w:rPr>
        <w:t xml:space="preserve"> </w:t>
      </w:r>
      <w:proofErr w:type="spellStart"/>
      <w:r w:rsidRPr="001B3C17">
        <w:rPr>
          <w:rFonts w:ascii="ProximaNova" w:eastAsia="Times New Roman" w:hAnsi="ProximaNova" w:cs="Times New Roman"/>
          <w:color w:val="A9C248"/>
          <w:sz w:val="30"/>
          <w:szCs w:val="30"/>
          <w:u w:val="single"/>
          <w:bdr w:val="none" w:sz="0" w:space="0" w:color="auto" w:frame="1"/>
          <w:lang w:eastAsia="uk-UA"/>
        </w:rPr>
        <w:t>Lab</w:t>
      </w:r>
      <w:proofErr w:type="spellEnd"/>
      <w:r w:rsidRPr="001B3C17">
        <w:rPr>
          <w:rFonts w:ascii="ProximaNova" w:eastAsia="Times New Roman" w:hAnsi="ProximaNova" w:cs="Times New Roman"/>
          <w:color w:val="010101"/>
          <w:sz w:val="30"/>
          <w:szCs w:val="30"/>
          <w:lang w:eastAsia="uk-UA"/>
        </w:rPr>
        <w:fldChar w:fldCharType="end"/>
      </w:r>
    </w:p>
    <w:p w:rsidR="001B3C17" w:rsidRPr="001B3C17" w:rsidRDefault="001B3C17" w:rsidP="001B3C17">
      <w:pPr>
        <w:numPr>
          <w:ilvl w:val="0"/>
          <w:numId w:val="2"/>
        </w:numPr>
        <w:spacing w:after="0" w:line="240" w:lineRule="auto"/>
        <w:ind w:left="0"/>
        <w:rPr>
          <w:rFonts w:ascii="ProximaNova" w:eastAsia="Times New Roman" w:hAnsi="ProximaNova" w:cs="Times New Roman"/>
          <w:color w:val="010101"/>
          <w:sz w:val="30"/>
          <w:szCs w:val="30"/>
          <w:lang w:eastAsia="uk-UA"/>
        </w:rPr>
      </w:pPr>
      <w:r w:rsidRPr="001B3C17">
        <w:rPr>
          <w:rFonts w:ascii="ProximaNova" w:eastAsia="Times New Roman" w:hAnsi="ProximaNova" w:cs="Times New Roman"/>
          <w:color w:val="010101"/>
          <w:sz w:val="30"/>
          <w:szCs w:val="30"/>
          <w:lang w:eastAsia="uk-UA"/>
        </w:rPr>
        <w:t>Програма для перевірки мовних вправ – </w:t>
      </w:r>
      <w:proofErr w:type="spellStart"/>
      <w:r w:rsidRPr="001B3C17">
        <w:rPr>
          <w:rFonts w:ascii="ProximaNova" w:eastAsia="Times New Roman" w:hAnsi="ProximaNova" w:cs="Times New Roman"/>
          <w:color w:val="010101"/>
          <w:sz w:val="30"/>
          <w:szCs w:val="30"/>
          <w:lang w:eastAsia="uk-UA"/>
        </w:rPr>
        <w:fldChar w:fldCharType="begin"/>
      </w:r>
      <w:r w:rsidRPr="001B3C17">
        <w:rPr>
          <w:rFonts w:ascii="ProximaNova" w:eastAsia="Times New Roman" w:hAnsi="ProximaNova" w:cs="Times New Roman"/>
          <w:color w:val="010101"/>
          <w:sz w:val="30"/>
          <w:szCs w:val="30"/>
          <w:lang w:eastAsia="uk-UA"/>
        </w:rPr>
        <w:instrText xml:space="preserve"> HYPERLINK "https://www.ixl.com/" \t "_blank" </w:instrText>
      </w:r>
      <w:r w:rsidRPr="001B3C17">
        <w:rPr>
          <w:rFonts w:ascii="ProximaNova" w:eastAsia="Times New Roman" w:hAnsi="ProximaNova" w:cs="Times New Roman"/>
          <w:color w:val="010101"/>
          <w:sz w:val="30"/>
          <w:szCs w:val="30"/>
          <w:lang w:eastAsia="uk-UA"/>
        </w:rPr>
        <w:fldChar w:fldCharType="separate"/>
      </w:r>
      <w:r w:rsidRPr="001B3C17">
        <w:rPr>
          <w:rFonts w:ascii="ProximaNova" w:eastAsia="Times New Roman" w:hAnsi="ProximaNova" w:cs="Times New Roman"/>
          <w:color w:val="A9C248"/>
          <w:sz w:val="30"/>
          <w:szCs w:val="30"/>
          <w:u w:val="single"/>
          <w:bdr w:val="none" w:sz="0" w:space="0" w:color="auto" w:frame="1"/>
          <w:lang w:eastAsia="uk-UA"/>
        </w:rPr>
        <w:t>IXl</w:t>
      </w:r>
      <w:proofErr w:type="spellEnd"/>
      <w:r w:rsidRPr="001B3C17">
        <w:rPr>
          <w:rFonts w:ascii="ProximaNova" w:eastAsia="Times New Roman" w:hAnsi="ProximaNova" w:cs="Times New Roman"/>
          <w:color w:val="010101"/>
          <w:sz w:val="30"/>
          <w:szCs w:val="30"/>
          <w:lang w:eastAsia="uk-UA"/>
        </w:rPr>
        <w:fldChar w:fldCharType="end"/>
      </w:r>
    </w:p>
    <w:p w:rsidR="001B3C17" w:rsidRPr="001B3C17" w:rsidRDefault="001B3C17" w:rsidP="001B3C17">
      <w:pPr>
        <w:numPr>
          <w:ilvl w:val="0"/>
          <w:numId w:val="2"/>
        </w:numPr>
        <w:spacing w:after="0" w:line="240" w:lineRule="auto"/>
        <w:ind w:left="0"/>
        <w:rPr>
          <w:rFonts w:ascii="ProximaNova" w:eastAsia="Times New Roman" w:hAnsi="ProximaNova" w:cs="Times New Roman"/>
          <w:color w:val="010101"/>
          <w:sz w:val="30"/>
          <w:szCs w:val="30"/>
          <w:lang w:eastAsia="uk-UA"/>
        </w:rPr>
      </w:pPr>
      <w:hyperlink r:id="rId24" w:tgtFrame="_blank" w:history="1">
        <w:r w:rsidRPr="001B3C17">
          <w:rPr>
            <w:rFonts w:ascii="ProximaNova" w:eastAsia="Times New Roman" w:hAnsi="ProximaNova" w:cs="Times New Roman"/>
            <w:color w:val="A9C248"/>
            <w:sz w:val="30"/>
            <w:szCs w:val="30"/>
            <w:u w:val="single"/>
            <w:bdr w:val="none" w:sz="0" w:space="0" w:color="auto" w:frame="1"/>
            <w:lang w:eastAsia="uk-UA"/>
          </w:rPr>
          <w:t>Розумники</w:t>
        </w:r>
      </w:hyperlink>
      <w:r w:rsidRPr="001B3C17">
        <w:rPr>
          <w:rFonts w:ascii="ProximaNova" w:eastAsia="Times New Roman" w:hAnsi="ProximaNova" w:cs="Times New Roman"/>
          <w:color w:val="010101"/>
          <w:sz w:val="30"/>
          <w:szCs w:val="30"/>
          <w:lang w:eastAsia="uk-UA"/>
        </w:rPr>
        <w:t> – платформа для початкової школи, на період карантину дає безкоштовний доступ</w:t>
      </w:r>
    </w:p>
    <w:p w:rsidR="001B3C17" w:rsidRPr="001B3C17" w:rsidRDefault="001B3C17" w:rsidP="001B3C17">
      <w:pPr>
        <w:numPr>
          <w:ilvl w:val="0"/>
          <w:numId w:val="2"/>
        </w:numPr>
        <w:spacing w:after="0" w:line="240" w:lineRule="auto"/>
        <w:ind w:left="0"/>
        <w:rPr>
          <w:rFonts w:ascii="ProximaNova" w:eastAsia="Times New Roman" w:hAnsi="ProximaNova" w:cs="Times New Roman"/>
          <w:color w:val="010101"/>
          <w:sz w:val="30"/>
          <w:szCs w:val="30"/>
          <w:lang w:eastAsia="uk-UA"/>
        </w:rPr>
      </w:pPr>
      <w:r w:rsidRPr="001B3C17">
        <w:rPr>
          <w:rFonts w:ascii="ProximaNova" w:eastAsia="Times New Roman" w:hAnsi="ProximaNova" w:cs="Times New Roman"/>
          <w:color w:val="010101"/>
          <w:sz w:val="30"/>
          <w:szCs w:val="30"/>
          <w:lang w:eastAsia="uk-UA"/>
        </w:rPr>
        <w:t>Інструмент для створення музики – </w:t>
      </w:r>
      <w:proofErr w:type="spellStart"/>
      <w:r w:rsidRPr="001B3C17">
        <w:rPr>
          <w:rFonts w:ascii="ProximaNova" w:eastAsia="Times New Roman" w:hAnsi="ProximaNova" w:cs="Times New Roman"/>
          <w:color w:val="010101"/>
          <w:sz w:val="30"/>
          <w:szCs w:val="30"/>
          <w:lang w:eastAsia="uk-UA"/>
        </w:rPr>
        <w:fldChar w:fldCharType="begin"/>
      </w:r>
      <w:r w:rsidRPr="001B3C17">
        <w:rPr>
          <w:rFonts w:ascii="ProximaNova" w:eastAsia="Times New Roman" w:hAnsi="ProximaNova" w:cs="Times New Roman"/>
          <w:color w:val="010101"/>
          <w:sz w:val="30"/>
          <w:szCs w:val="30"/>
          <w:lang w:eastAsia="uk-UA"/>
        </w:rPr>
        <w:instrText xml:space="preserve"> HYPERLINK "https://musiclab.chromeexperiments.com/" \t "_blank" </w:instrText>
      </w:r>
      <w:r w:rsidRPr="001B3C17">
        <w:rPr>
          <w:rFonts w:ascii="ProximaNova" w:eastAsia="Times New Roman" w:hAnsi="ProximaNova" w:cs="Times New Roman"/>
          <w:color w:val="010101"/>
          <w:sz w:val="30"/>
          <w:szCs w:val="30"/>
          <w:lang w:eastAsia="uk-UA"/>
        </w:rPr>
        <w:fldChar w:fldCharType="separate"/>
      </w:r>
      <w:r w:rsidRPr="001B3C17">
        <w:rPr>
          <w:rFonts w:ascii="ProximaNova" w:eastAsia="Times New Roman" w:hAnsi="ProximaNova" w:cs="Times New Roman"/>
          <w:color w:val="A9C248"/>
          <w:sz w:val="30"/>
          <w:szCs w:val="30"/>
          <w:u w:val="single"/>
          <w:bdr w:val="none" w:sz="0" w:space="0" w:color="auto" w:frame="1"/>
          <w:lang w:eastAsia="uk-UA"/>
        </w:rPr>
        <w:t>Music</w:t>
      </w:r>
      <w:proofErr w:type="spellEnd"/>
      <w:r w:rsidRPr="001B3C17">
        <w:rPr>
          <w:rFonts w:ascii="ProximaNova" w:eastAsia="Times New Roman" w:hAnsi="ProximaNova" w:cs="Times New Roman"/>
          <w:color w:val="A9C248"/>
          <w:sz w:val="30"/>
          <w:szCs w:val="30"/>
          <w:u w:val="single"/>
          <w:bdr w:val="none" w:sz="0" w:space="0" w:color="auto" w:frame="1"/>
          <w:lang w:eastAsia="uk-UA"/>
        </w:rPr>
        <w:t xml:space="preserve"> </w:t>
      </w:r>
      <w:proofErr w:type="spellStart"/>
      <w:r w:rsidRPr="001B3C17">
        <w:rPr>
          <w:rFonts w:ascii="ProximaNova" w:eastAsia="Times New Roman" w:hAnsi="ProximaNova" w:cs="Times New Roman"/>
          <w:color w:val="A9C248"/>
          <w:sz w:val="30"/>
          <w:szCs w:val="30"/>
          <w:u w:val="single"/>
          <w:bdr w:val="none" w:sz="0" w:space="0" w:color="auto" w:frame="1"/>
          <w:lang w:eastAsia="uk-UA"/>
        </w:rPr>
        <w:t>Lab</w:t>
      </w:r>
      <w:proofErr w:type="spellEnd"/>
      <w:r w:rsidRPr="001B3C17">
        <w:rPr>
          <w:rFonts w:ascii="ProximaNova" w:eastAsia="Times New Roman" w:hAnsi="ProximaNova" w:cs="Times New Roman"/>
          <w:color w:val="010101"/>
          <w:sz w:val="30"/>
          <w:szCs w:val="30"/>
          <w:lang w:eastAsia="uk-UA"/>
        </w:rPr>
        <w:fldChar w:fldCharType="end"/>
      </w:r>
      <w:r w:rsidRPr="001B3C17">
        <w:rPr>
          <w:rFonts w:ascii="ProximaNova" w:eastAsia="Times New Roman" w:hAnsi="ProximaNova" w:cs="Times New Roman"/>
          <w:color w:val="010101"/>
          <w:sz w:val="30"/>
          <w:szCs w:val="30"/>
          <w:lang w:eastAsia="uk-UA"/>
        </w:rPr>
        <w:t>.</w:t>
      </w:r>
    </w:p>
    <w:p w:rsidR="001B3C17" w:rsidRPr="001B3C17" w:rsidRDefault="001B3C17" w:rsidP="001B3C17">
      <w:pPr>
        <w:numPr>
          <w:ilvl w:val="0"/>
          <w:numId w:val="2"/>
        </w:numPr>
        <w:spacing w:after="600" w:line="240" w:lineRule="auto"/>
        <w:ind w:left="0"/>
        <w:rPr>
          <w:rFonts w:ascii="ProximaNova" w:eastAsia="Times New Roman" w:hAnsi="ProximaNova" w:cs="Times New Roman"/>
          <w:color w:val="010101"/>
          <w:sz w:val="30"/>
          <w:szCs w:val="30"/>
          <w:lang w:eastAsia="uk-UA"/>
        </w:rPr>
      </w:pPr>
      <w:r w:rsidRPr="001B3C17">
        <w:rPr>
          <w:rFonts w:ascii="ProximaNova" w:eastAsia="Times New Roman" w:hAnsi="ProximaNova" w:cs="Times New Roman"/>
          <w:color w:val="010101"/>
          <w:sz w:val="30"/>
          <w:szCs w:val="30"/>
          <w:lang w:eastAsia="uk-UA"/>
        </w:rPr>
        <w:t xml:space="preserve">Є багато відео фізичних вправ, які можна використати для фізкультури. Можна спробувати влаштовувати змагання – хто більше разів відтискається чи стрибає на місці. Звісно, це вносить корективи у звичайний урок фізкультури, але, тим не менш, це не неможливо. У тому ж </w:t>
      </w:r>
      <w:proofErr w:type="spellStart"/>
      <w:r w:rsidRPr="001B3C17">
        <w:rPr>
          <w:rFonts w:ascii="ProximaNova" w:eastAsia="Times New Roman" w:hAnsi="ProximaNova" w:cs="Times New Roman"/>
          <w:color w:val="010101"/>
          <w:sz w:val="30"/>
          <w:szCs w:val="30"/>
          <w:lang w:eastAsia="uk-UA"/>
        </w:rPr>
        <w:t>Pablet</w:t>
      </w:r>
      <w:proofErr w:type="spellEnd"/>
      <w:r w:rsidRPr="001B3C17">
        <w:rPr>
          <w:rFonts w:ascii="ProximaNova" w:eastAsia="Times New Roman" w:hAnsi="ProximaNova" w:cs="Times New Roman"/>
          <w:color w:val="010101"/>
          <w:sz w:val="30"/>
          <w:szCs w:val="30"/>
          <w:lang w:eastAsia="uk-UA"/>
        </w:rPr>
        <w:t xml:space="preserve"> можна звітувати про досягнення кожного учня і відстежувати зростання за певними характеристиками.</w:t>
      </w:r>
    </w:p>
    <w:p w:rsidR="001B3C17" w:rsidRPr="001B3C17" w:rsidRDefault="001B3C17" w:rsidP="001B3C17">
      <w:pPr>
        <w:spacing w:after="0" w:line="240" w:lineRule="auto"/>
        <w:ind w:left="900" w:right="900"/>
        <w:jc w:val="center"/>
        <w:rPr>
          <w:rFonts w:ascii="ProximaNova" w:eastAsia="Times New Roman" w:hAnsi="ProximaNova" w:cs="Times New Roman"/>
          <w:color w:val="141414"/>
          <w:sz w:val="30"/>
          <w:szCs w:val="30"/>
          <w:lang w:eastAsia="uk-UA"/>
        </w:rPr>
      </w:pPr>
      <w:r w:rsidRPr="001B3C17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eastAsia="uk-UA"/>
        </w:rPr>
        <w:t>Повна презентація Оксани Пасічник</w:t>
      </w:r>
    </w:p>
    <w:p w:rsidR="001E4607" w:rsidRPr="00B61EB9" w:rsidRDefault="00B61EB9">
      <w:pPr>
        <w:rPr>
          <w:lang w:val="en-US"/>
        </w:rPr>
      </w:pPr>
      <w:bookmarkStart w:id="0" w:name="_GoBack"/>
      <w:bookmarkEnd w:id="0"/>
    </w:p>
    <w:sectPr w:rsidR="001E4607" w:rsidRPr="00B61EB9" w:rsidSect="001D2667"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roximaNov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E35C18"/>
    <w:multiLevelType w:val="multilevel"/>
    <w:tmpl w:val="97C25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5E06EA5"/>
    <w:multiLevelType w:val="multilevel"/>
    <w:tmpl w:val="F54AA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C17"/>
    <w:rsid w:val="00055B92"/>
    <w:rsid w:val="00186BA4"/>
    <w:rsid w:val="001B3C17"/>
    <w:rsid w:val="001C575D"/>
    <w:rsid w:val="001D2667"/>
    <w:rsid w:val="00B61EB9"/>
    <w:rsid w:val="00DC6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34D9A0-D627-4A1C-A3BA-FC5EB7B9F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15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69670">
          <w:blockQuote w:val="1"/>
          <w:marLeft w:val="2100"/>
          <w:marRight w:val="2100"/>
          <w:marTop w:val="600"/>
          <w:marBottom w:val="900"/>
          <w:divBdr>
            <w:top w:val="none" w:sz="0" w:space="23" w:color="auto"/>
            <w:left w:val="single" w:sz="24" w:space="23" w:color="C4DF5B"/>
            <w:bottom w:val="none" w:sz="0" w:space="23" w:color="auto"/>
            <w:right w:val="none" w:sz="0" w:space="23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us.org.ua/articles/chotyry-servisy-yaki-dopomozhut-organizuvaty-dystantsijne-navchannya/" TargetMode="External"/><Relationship Id="rId13" Type="http://schemas.openxmlformats.org/officeDocument/2006/relationships/hyperlink" Target="https://nus.org.ua/wp-content/uploads/2020/03/Skrin4.jpg" TargetMode="External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google.com/intl/uk_ua/forms/about/" TargetMode="External"/><Relationship Id="rId7" Type="http://schemas.openxmlformats.org/officeDocument/2006/relationships/hyperlink" Target="https://zoom.us/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nus.org.ua/wp-content/uploads/2020/03/Skrin-6.jpg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hyperlink" Target="https://www.classtime.com/uk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nus.org.ua/wp-content/uploads/2020/03/Skrin3.jpg" TargetMode="External"/><Relationship Id="rId24" Type="http://schemas.openxmlformats.org/officeDocument/2006/relationships/hyperlink" Target="http://edugames.rozumniki.ua/" TargetMode="External"/><Relationship Id="rId5" Type="http://schemas.openxmlformats.org/officeDocument/2006/relationships/hyperlink" Target="https://nus.org.ua/wp-content/uploads/2020/03/Skrin-1.jpg" TargetMode="External"/><Relationship Id="rId15" Type="http://schemas.openxmlformats.org/officeDocument/2006/relationships/hyperlink" Target="https://nus.org.ua/wp-content/uploads/2020/03/Skrin5.jpg" TargetMode="External"/><Relationship Id="rId23" Type="http://schemas.openxmlformats.org/officeDocument/2006/relationships/hyperlink" Target="https://moodle.org/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obsproject.com/download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nus.org.ua/wp-content/uploads/2020/03/Skrin2.jpg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s://learningapps.org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13</Pages>
  <Words>12453</Words>
  <Characters>7099</Characters>
  <Application>Microsoft Office Word</Application>
  <DocSecurity>0</DocSecurity>
  <Lines>59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19513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Лазоренко В.К.</dc:creator>
  <cp:keywords/>
  <dc:description/>
  <cp:lastModifiedBy>Лазоренко В.К.</cp:lastModifiedBy>
  <cp:revision>1</cp:revision>
  <dcterms:created xsi:type="dcterms:W3CDTF">2020-03-27T18:27:00Z</dcterms:created>
  <dcterms:modified xsi:type="dcterms:W3CDTF">2020-03-27T18:49:00Z</dcterms:modified>
</cp:coreProperties>
</file>